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E81C3" w14:textId="61B93FD6" w:rsidR="00C30590" w:rsidRPr="0033027D" w:rsidRDefault="00C30590" w:rsidP="00C30590">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110</w:t>
      </w:r>
      <w:r w:rsidRPr="0033027D">
        <w:rPr>
          <w:b/>
          <w:noProof/>
          <w:sz w:val="24"/>
        </w:rPr>
        <w:tab/>
      </w:r>
      <w:r w:rsidR="00C40B30" w:rsidRPr="00C40B30">
        <w:rPr>
          <w:b/>
          <w:noProof/>
          <w:sz w:val="24"/>
        </w:rPr>
        <w:t>RP-253457</w:t>
      </w:r>
      <w:bookmarkStart w:id="0" w:name="_GoBack"/>
      <w:bookmarkEnd w:id="0"/>
    </w:p>
    <w:p w14:paraId="3DD5125F" w14:textId="77777777" w:rsidR="00C30590" w:rsidRPr="006A45BA" w:rsidRDefault="00C30590" w:rsidP="00C30590">
      <w:pPr>
        <w:pStyle w:val="CRCoverPage"/>
        <w:tabs>
          <w:tab w:val="right" w:pos="9639"/>
        </w:tabs>
        <w:spacing w:after="0"/>
        <w:rPr>
          <w:b/>
          <w:noProof/>
          <w:sz w:val="24"/>
        </w:rPr>
      </w:pPr>
      <w:r w:rsidRPr="000426CF">
        <w:rPr>
          <w:b/>
          <w:noProof/>
          <w:sz w:val="24"/>
        </w:rPr>
        <w:t>Baltimore, US</w:t>
      </w:r>
      <w:r w:rsidRPr="000E4F7C">
        <w:rPr>
          <w:b/>
          <w:noProof/>
          <w:sz w:val="24"/>
        </w:rPr>
        <w:t xml:space="preserve">, </w:t>
      </w:r>
      <w:r>
        <w:rPr>
          <w:b/>
          <w:noProof/>
          <w:sz w:val="24"/>
        </w:rPr>
        <w:t>December</w:t>
      </w:r>
      <w:r w:rsidRPr="000E4F7C">
        <w:rPr>
          <w:b/>
          <w:noProof/>
          <w:sz w:val="24"/>
        </w:rPr>
        <w:t xml:space="preserve"> </w:t>
      </w:r>
      <w:r>
        <w:rPr>
          <w:b/>
          <w:noProof/>
          <w:sz w:val="24"/>
        </w:rPr>
        <w:t>08-11</w:t>
      </w:r>
      <w:r w:rsidRPr="000E4F7C">
        <w:rPr>
          <w:b/>
          <w:noProof/>
          <w:sz w:val="24"/>
        </w:rPr>
        <w:t>, 2025</w:t>
      </w:r>
      <w:r w:rsidRPr="0033027D">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115DD9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C30590">
        <w:rPr>
          <w:rFonts w:ascii="Arial" w:eastAsia="Batang" w:hAnsi="Arial"/>
          <w:b/>
          <w:lang w:eastAsia="zh-CN"/>
        </w:rPr>
        <w:t>3.4.5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6D14719" w:rsidR="00593315" w:rsidRPr="00A406ED" w:rsidRDefault="00C402DE" w:rsidP="001A248F">
            <w:pPr>
              <w:tabs>
                <w:tab w:val="left" w:pos="567"/>
              </w:tabs>
              <w:spacing w:after="0"/>
              <w:rPr>
                <w:rFonts w:ascii="Arial" w:hAnsi="Arial" w:cs="Arial"/>
              </w:rPr>
            </w:pPr>
            <w:r w:rsidRPr="00C402DE">
              <w:rPr>
                <w:rFonts w:ascii="Arial" w:eastAsia="Batang" w:hAnsi="Arial" w:cs="Arial"/>
                <w:lang w:eastAsia="zh-CN"/>
              </w:rPr>
              <w:t xml:space="preserve">NR demodulation performance: Phase </w:t>
            </w:r>
            <w:r w:rsidR="00C30590">
              <w:rPr>
                <w:rFonts w:ascii="Arial" w:eastAsia="Batang" w:hAnsi="Arial" w:cs="Arial"/>
                <w:lang w:eastAsia="zh-CN"/>
              </w:rPr>
              <w:t>6</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BB4B9DA" w:rsidR="0036248C" w:rsidRPr="008836AC" w:rsidRDefault="00C30590" w:rsidP="008836AC">
            <w:pPr>
              <w:tabs>
                <w:tab w:val="left" w:pos="567"/>
              </w:tabs>
              <w:spacing w:after="0"/>
              <w:rPr>
                <w:rFonts w:ascii="Arial" w:hAnsi="Arial" w:cs="Arial"/>
              </w:rPr>
            </w:pPr>
            <w:r w:rsidRPr="00C30590">
              <w:rPr>
                <w:rFonts w:ascii="Arial" w:hAnsi="Arial" w:cs="Arial"/>
              </w:rPr>
              <w:t>NR_demod_Ph6-Perf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81E0D6" w:rsidR="0036248C" w:rsidRPr="008836AC" w:rsidRDefault="00C30590" w:rsidP="008836AC">
            <w:pPr>
              <w:tabs>
                <w:tab w:val="left" w:pos="567"/>
              </w:tabs>
              <w:spacing w:after="0"/>
              <w:rPr>
                <w:rFonts w:ascii="Arial" w:hAnsi="Arial" w:cs="Arial"/>
              </w:rPr>
            </w:pPr>
            <w:r w:rsidRPr="00C30590">
              <w:rPr>
                <w:rFonts w:ascii="Arial" w:hAnsi="Arial" w:cs="Arial"/>
              </w:rPr>
              <w:t>1092069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FE98131" w:rsidR="00F3006F" w:rsidRPr="008836AC" w:rsidRDefault="00C30590" w:rsidP="008836AC">
            <w:pPr>
              <w:tabs>
                <w:tab w:val="left" w:pos="567"/>
              </w:tabs>
              <w:spacing w:after="0"/>
              <w:rPr>
                <w:rFonts w:ascii="Arial" w:hAnsi="Arial" w:cs="Arial"/>
              </w:rPr>
            </w:pPr>
            <w:r w:rsidRPr="00C30590">
              <w:rPr>
                <w:rFonts w:ascii="Arial" w:hAnsi="Arial" w:cs="Arial"/>
              </w:rPr>
              <w:t>RP-252957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51635A8E" w:rsidR="00302EA8"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C402DE">
              <w:rPr>
                <w:rFonts w:ascii="Arial" w:hAnsi="Arial" w:cs="Arial"/>
                <w:lang w:eastAsia="ja-JP"/>
              </w:rPr>
              <w:t>0</w:t>
            </w:r>
            <w:r w:rsidR="00C30590">
              <w:rPr>
                <w:rFonts w:ascii="Arial" w:hAnsi="Arial" w:cs="Arial"/>
                <w:lang w:eastAsia="ja-JP"/>
              </w:rPr>
              <w:t>3</w:t>
            </w:r>
            <w:r w:rsidR="00C402DE">
              <w:rPr>
                <w:rFonts w:ascii="Arial" w:hAnsi="Arial" w:cs="Arial"/>
                <w:lang w:eastAsia="ja-JP"/>
              </w:rPr>
              <w:t>/202</w:t>
            </w:r>
            <w:r w:rsidR="00C30590">
              <w:rPr>
                <w:rFonts w:ascii="Arial" w:hAnsi="Arial" w:cs="Arial"/>
                <w:lang w:eastAsia="ja-JP"/>
              </w:rPr>
              <w:t>7</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1B69F066" w:rsidR="00306F49" w:rsidRPr="00C402DE" w:rsidRDefault="00C30590" w:rsidP="00C402DE">
            <w:pPr>
              <w:tabs>
                <w:tab w:val="left" w:pos="567"/>
              </w:tabs>
              <w:rPr>
                <w:rFonts w:ascii="Arial" w:hAnsi="Arial" w:cs="Arial"/>
              </w:rPr>
            </w:pPr>
            <w:r>
              <w:rPr>
                <w:rFonts w:ascii="Arial" w:hAnsi="Arial" w:cs="Arial"/>
                <w:color w:val="00B050"/>
              </w:rPr>
              <w:t>22</w:t>
            </w:r>
            <w:r w:rsidR="007C0FD5" w:rsidRPr="00C402DE">
              <w:rPr>
                <w:rFonts w:ascii="Arial" w:hAnsi="Arial" w:cs="Arial"/>
                <w:color w:val="00B050"/>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8607286"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r w:rsidR="00C402DE">
              <w:rPr>
                <w:rFonts w:ascii="Arial" w:eastAsiaTheme="minorEastAsia" w:hAnsi="Arial" w:cs="Arial"/>
                <w:lang w:eastAsia="zh-CN"/>
              </w:rPr>
              <w:t xml:space="preserve">, </w:t>
            </w:r>
            <w:r w:rsidR="00C30590" w:rsidRPr="00C30590">
              <w:rPr>
                <w:rFonts w:ascii="Arial" w:eastAsiaTheme="minorEastAsia" w:hAnsi="Arial" w:cs="Arial"/>
                <w:lang w:eastAsia="zh-CN"/>
              </w:rPr>
              <w:t>Ryan Husbands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11AA34D"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r w:rsidR="00C402DE">
              <w:rPr>
                <w:rFonts w:ascii="Arial" w:eastAsiaTheme="minorEastAsia" w:hAnsi="Arial" w:cs="Arial"/>
                <w:lang w:eastAsia="zh-CN"/>
              </w:rPr>
              <w:t xml:space="preserve">, </w:t>
            </w:r>
            <w:r w:rsidR="00C30590">
              <w:rPr>
                <w:rFonts w:ascii="Arial" w:eastAsiaTheme="minorEastAsia" w:hAnsi="Arial" w:cs="Arial" w:hint="eastAsia"/>
                <w:lang w:eastAsia="zh-CN"/>
              </w:rPr>
              <w:t>BT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55FFD3F" w:rsidR="006C4E32" w:rsidRPr="00D30BDD" w:rsidRDefault="0097657C"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r w:rsidR="00C402DE">
              <w:rPr>
                <w:rStyle w:val="af"/>
                <w:rFonts w:ascii="Arial" w:eastAsiaTheme="minorEastAsia" w:hAnsi="Arial" w:cs="Arial"/>
                <w:lang w:eastAsia="zh-CN"/>
              </w:rPr>
              <w:t>,</w:t>
            </w:r>
            <w:r w:rsidR="00C402DE">
              <w:rPr>
                <w:rStyle w:val="af"/>
                <w:rFonts w:eastAsiaTheme="minorEastAsia"/>
              </w:rPr>
              <w:t xml:space="preserve"> </w:t>
            </w:r>
            <w:r w:rsidR="00C30590" w:rsidRPr="00C30590">
              <w:rPr>
                <w:rStyle w:val="af"/>
                <w:rFonts w:ascii="Arial" w:eastAsiaTheme="minorEastAsia" w:hAnsi="Arial" w:cs="Arial"/>
                <w:lang w:eastAsia="zh-CN"/>
              </w:rPr>
              <w:t>ryan.husbands@bt.com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AE0DC3" w:rsidR="00D22398" w:rsidRPr="00316312" w:rsidRDefault="00C402DE" w:rsidP="00C4666A">
            <w:pPr>
              <w:pStyle w:val="TAL"/>
              <w:jc w:val="center"/>
              <w:rPr>
                <w:rFonts w:eastAsiaTheme="minorEastAsia"/>
                <w:color w:val="FF0000"/>
                <w:lang w:eastAsia="zh-CN"/>
              </w:rPr>
            </w:pPr>
            <w:r w:rsidRPr="00941073">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6DC0AE1" w14:textId="7F207AE4" w:rsidR="003F76E4" w:rsidRPr="003F76E4" w:rsidRDefault="00701410" w:rsidP="003F76E4">
      <w:pPr>
        <w:pStyle w:val="4"/>
        <w:rPr>
          <w:lang w:eastAsia="ja-JP"/>
        </w:rPr>
      </w:pPr>
      <w:r>
        <w:rPr>
          <w:lang w:eastAsia="ja-JP"/>
        </w:rPr>
        <w:t>2.4.1</w:t>
      </w:r>
      <w:r>
        <w:rPr>
          <w:lang w:eastAsia="ja-JP"/>
        </w:rPr>
        <w:tab/>
        <w:t>Agreements</w:t>
      </w:r>
    </w:p>
    <w:p w14:paraId="18215541" w14:textId="11D39A1F" w:rsidR="00EF2FCF" w:rsidRPr="0039761E" w:rsidRDefault="00EF2FCF" w:rsidP="00EF2FCF">
      <w:pPr>
        <w:overflowPunct/>
        <w:autoSpaceDE/>
        <w:autoSpaceDN/>
        <w:adjustRightInd/>
        <w:snapToGrid w:val="0"/>
        <w:spacing w:after="120"/>
        <w:textAlignment w:val="auto"/>
        <w:rPr>
          <w:rFonts w:eastAsiaTheme="minorEastAsia"/>
          <w:u w:val="single"/>
          <w:lang w:eastAsia="zh-CN"/>
        </w:rPr>
      </w:pPr>
      <w:r w:rsidRPr="0039761E">
        <w:rPr>
          <w:u w:val="single"/>
          <w:lang w:eastAsia="zh-CN"/>
        </w:rPr>
        <w:t>RAN4#11</w:t>
      </w:r>
      <w:r w:rsidR="004642B9">
        <w:rPr>
          <w:u w:val="single"/>
          <w:lang w:eastAsia="zh-CN"/>
        </w:rPr>
        <w:t>6</w:t>
      </w:r>
      <w:r w:rsidR="00911743">
        <w:rPr>
          <w:u w:val="single"/>
          <w:lang w:eastAsia="zh-CN"/>
        </w:rPr>
        <w:t>bis</w:t>
      </w:r>
      <w:r w:rsidRPr="0039761E">
        <w:rPr>
          <w:u w:val="single"/>
          <w:lang w:eastAsia="zh-CN"/>
        </w:rPr>
        <w:t>:</w:t>
      </w:r>
    </w:p>
    <w:p w14:paraId="4D8047A2" w14:textId="66BA0DBB" w:rsidR="00911743" w:rsidRDefault="00911743" w:rsidP="00EF2FC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911743">
        <w:rPr>
          <w:rFonts w:eastAsiaTheme="minorEastAsia"/>
          <w:lang w:eastAsia="zh-CN"/>
        </w:rPr>
        <w:t>Work plan for NR demodulation performance: Phase 6</w:t>
      </w:r>
      <w:r>
        <w:rPr>
          <w:rFonts w:eastAsiaTheme="minorEastAsia"/>
          <w:lang w:eastAsia="zh-CN"/>
        </w:rPr>
        <w:t xml:space="preserve"> is approved in </w:t>
      </w:r>
      <w:r w:rsidRPr="00911743">
        <w:rPr>
          <w:rFonts w:eastAsiaTheme="minorEastAsia"/>
          <w:lang w:eastAsia="zh-CN"/>
        </w:rPr>
        <w:t>R4-2514854</w:t>
      </w:r>
    </w:p>
    <w:p w14:paraId="51D066B2" w14:textId="0642D8B5" w:rsidR="00EF2FCF" w:rsidRDefault="00EF2FCF" w:rsidP="00EF2FCF">
      <w:pPr>
        <w:numPr>
          <w:ilvl w:val="0"/>
          <w:numId w:val="14"/>
        </w:numPr>
        <w:overflowPunct/>
        <w:autoSpaceDE/>
        <w:autoSpaceDN/>
        <w:adjustRightInd/>
        <w:snapToGrid w:val="0"/>
        <w:spacing w:after="120"/>
        <w:textAlignment w:val="auto"/>
        <w:rPr>
          <w:lang w:eastAsia="zh-CN"/>
        </w:rPr>
      </w:pPr>
      <w:r>
        <w:rPr>
          <w:lang w:eastAsia="zh-CN"/>
        </w:rPr>
        <w:t xml:space="preserve">The </w:t>
      </w:r>
      <w:r w:rsidR="00911743" w:rsidRPr="00911743">
        <w:rPr>
          <w:lang w:eastAsia="zh-CN"/>
        </w:rPr>
        <w:t>Topic summary for [116</w:t>
      </w:r>
      <w:proofErr w:type="gramStart"/>
      <w:r w:rsidR="00911743" w:rsidRPr="00911743">
        <w:rPr>
          <w:lang w:eastAsia="zh-CN"/>
        </w:rPr>
        <w:t>bis][</w:t>
      </w:r>
      <w:proofErr w:type="gramEnd"/>
      <w:r w:rsidR="00911743" w:rsidRPr="00911743">
        <w:rPr>
          <w:lang w:eastAsia="zh-CN"/>
        </w:rPr>
        <w:t>227] NR_demod_Ph6_Ph5</w:t>
      </w:r>
      <w:r>
        <w:rPr>
          <w:lang w:eastAsia="zh-CN"/>
        </w:rPr>
        <w:t xml:space="preserve"> is provided in </w:t>
      </w:r>
      <w:r w:rsidR="00911743" w:rsidRPr="00911743">
        <w:rPr>
          <w:lang w:eastAsia="zh-CN"/>
        </w:rPr>
        <w:t>R4-2513533</w:t>
      </w:r>
    </w:p>
    <w:p w14:paraId="4F49A9F6" w14:textId="69418731" w:rsidR="00EF2FCF" w:rsidRPr="00EF2FCF" w:rsidRDefault="00EF2FCF" w:rsidP="00EF2FC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00911743" w:rsidRPr="00911743">
        <w:rPr>
          <w:rFonts w:eastAsiaTheme="minorEastAsia"/>
          <w:lang w:eastAsia="zh-CN"/>
        </w:rPr>
        <w:t>Ad-hoc minutes for NR_demod_Ph6_Ph5</w:t>
      </w:r>
      <w:r>
        <w:rPr>
          <w:rFonts w:eastAsiaTheme="minorEastAsia"/>
          <w:lang w:eastAsia="zh-CN"/>
        </w:rPr>
        <w:t xml:space="preserve"> is </w:t>
      </w:r>
      <w:r w:rsidR="00911743">
        <w:rPr>
          <w:rFonts w:eastAsiaTheme="minorEastAsia"/>
          <w:lang w:eastAsia="zh-CN"/>
        </w:rPr>
        <w:t>approved</w:t>
      </w:r>
      <w:r>
        <w:rPr>
          <w:rFonts w:eastAsiaTheme="minorEastAsia"/>
          <w:lang w:eastAsia="zh-CN"/>
        </w:rPr>
        <w:t xml:space="preserve"> in </w:t>
      </w:r>
      <w:r w:rsidR="00911743" w:rsidRPr="00911743">
        <w:rPr>
          <w:rFonts w:eastAsiaTheme="minorEastAsia"/>
          <w:lang w:eastAsia="zh-CN"/>
        </w:rPr>
        <w:t>R4-2514822</w:t>
      </w:r>
    </w:p>
    <w:p w14:paraId="774FF5CF" w14:textId="766C5D00" w:rsidR="00EF2FCF" w:rsidRDefault="00EF2FCF" w:rsidP="00EF2FCF">
      <w:pPr>
        <w:numPr>
          <w:ilvl w:val="0"/>
          <w:numId w:val="14"/>
        </w:numPr>
        <w:overflowPunct/>
        <w:autoSpaceDE/>
        <w:autoSpaceDN/>
        <w:adjustRightInd/>
        <w:snapToGrid w:val="0"/>
        <w:spacing w:after="120"/>
        <w:textAlignment w:val="auto"/>
        <w:rPr>
          <w:lang w:eastAsia="zh-CN"/>
        </w:rPr>
      </w:pPr>
      <w:r>
        <w:rPr>
          <w:lang w:eastAsia="zh-CN"/>
        </w:rPr>
        <w:t xml:space="preserve">The </w:t>
      </w:r>
      <w:r w:rsidR="00911743" w:rsidRPr="00911743">
        <w:rPr>
          <w:lang w:eastAsia="zh-CN"/>
        </w:rPr>
        <w:t>WF on NR_demod_Ph6_Ph5</w:t>
      </w:r>
      <w:r>
        <w:rPr>
          <w:lang w:eastAsia="zh-CN"/>
        </w:rPr>
        <w:t xml:space="preserve"> is approved in </w:t>
      </w:r>
      <w:r w:rsidR="00911743" w:rsidRPr="00911743">
        <w:rPr>
          <w:lang w:eastAsia="zh-CN"/>
        </w:rPr>
        <w:t>R4-2514823</w:t>
      </w:r>
      <w:r w:rsidR="00911743">
        <w:rPr>
          <w:lang w:eastAsia="zh-CN"/>
        </w:rPr>
        <w:t xml:space="preserve"> with the following agreements:</w:t>
      </w:r>
    </w:p>
    <w:tbl>
      <w:tblPr>
        <w:tblStyle w:val="a4"/>
        <w:tblW w:w="0" w:type="auto"/>
        <w:tblLook w:val="04A0" w:firstRow="1" w:lastRow="0" w:firstColumn="1" w:lastColumn="0" w:noHBand="0" w:noVBand="1"/>
      </w:tblPr>
      <w:tblGrid>
        <w:gridCol w:w="10194"/>
      </w:tblGrid>
      <w:tr w:rsidR="00911743" w14:paraId="5006FD55" w14:textId="77777777" w:rsidTr="00911743">
        <w:tc>
          <w:tcPr>
            <w:tcW w:w="10194" w:type="dxa"/>
          </w:tcPr>
          <w:p w14:paraId="0C2F7CC1" w14:textId="77777777" w:rsidR="00911743" w:rsidRPr="007B4342" w:rsidRDefault="007B4342" w:rsidP="007B4342">
            <w:pPr>
              <w:overflowPunct/>
              <w:autoSpaceDE/>
              <w:autoSpaceDN/>
              <w:snapToGrid w:val="0"/>
              <w:spacing w:after="120"/>
              <w:contextualSpacing/>
              <w:textAlignment w:val="auto"/>
              <w:rPr>
                <w:lang w:eastAsia="zh-CN"/>
              </w:rPr>
            </w:pPr>
            <w:r w:rsidRPr="007B4342">
              <w:rPr>
                <w:lang w:eastAsia="zh-CN"/>
              </w:rPr>
              <w:t>Topic #1: UE requirements for FR1 SU-MIMO with spatial channel model</w:t>
            </w:r>
          </w:p>
          <w:p w14:paraId="1FC5989B" w14:textId="77777777" w:rsidR="007B4342" w:rsidRPr="007B4342" w:rsidRDefault="007B4342" w:rsidP="007B4342">
            <w:pPr>
              <w:snapToGrid w:val="0"/>
              <w:contextualSpacing/>
              <w:rPr>
                <w:b/>
                <w:u w:val="single"/>
              </w:rPr>
            </w:pPr>
            <w:r w:rsidRPr="007B4342">
              <w:rPr>
                <w:b/>
                <w:u w:val="single"/>
              </w:rPr>
              <w:t xml:space="preserve">Angle scaling for </w:t>
            </w:r>
            <w:proofErr w:type="spellStart"/>
            <w:r w:rsidRPr="007B4342">
              <w:rPr>
                <w:b/>
                <w:u w:val="single"/>
              </w:rPr>
              <w:t>rCDL</w:t>
            </w:r>
            <w:proofErr w:type="spellEnd"/>
          </w:p>
          <w:p w14:paraId="7A7C2A94"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p w14:paraId="087A596B"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rFonts w:eastAsiaTheme="minorEastAsia"/>
                <w:lang w:eastAsia="zh-CN"/>
              </w:rPr>
            </w:pPr>
            <w:r w:rsidRPr="007B4342">
              <w:rPr>
                <w:rFonts w:eastAsiaTheme="minorEastAsia"/>
                <w:lang w:eastAsia="zh-CN"/>
              </w:rPr>
              <w:t xml:space="preserve">Update the </w:t>
            </w:r>
            <w:proofErr w:type="spellStart"/>
            <w:r w:rsidRPr="007B4342">
              <w:rPr>
                <w:rFonts w:eastAsiaTheme="minorEastAsia"/>
                <w:lang w:eastAsia="zh-CN"/>
              </w:rPr>
              <w:t>rCDL</w:t>
            </w:r>
            <w:proofErr w:type="spellEnd"/>
            <w:r w:rsidRPr="007B4342">
              <w:rPr>
                <w:rFonts w:eastAsiaTheme="minorEastAsia"/>
                <w:lang w:eastAsia="zh-CN"/>
              </w:rPr>
              <w:t xml:space="preserve"> channel model based on the latest angular scaling procedure as in TR 38.901 v19.1.0 and further discuss the details.</w:t>
            </w:r>
          </w:p>
          <w:p w14:paraId="58C515D7"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 on the details:</w:t>
            </w:r>
          </w:p>
          <w:p w14:paraId="1BE3CD3F"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 xml:space="preserve">Use the ‘s’ values for tabulated desired AS values rather than the desired AS values we used in 38.753 to save us the effort of obtaining ‘s’ and aligning among companies. </w:t>
            </w:r>
          </w:p>
          <w:p w14:paraId="0D45B232"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 xml:space="preserve">Obtain ‘s’ from the tabulated example AS desired values and use the following desired AS: ASD – 25; ASA – 60; ZSD – 5, ZSA – 15 as baseline to configure </w:t>
            </w:r>
            <w:proofErr w:type="spellStart"/>
            <w:r w:rsidRPr="007B4342">
              <w:rPr>
                <w:rFonts w:eastAsiaTheme="minorEastAsia"/>
                <w:lang w:eastAsia="zh-CN"/>
              </w:rPr>
              <w:t>rCDL</w:t>
            </w:r>
            <w:proofErr w:type="spellEnd"/>
            <w:r w:rsidRPr="007B4342">
              <w:rPr>
                <w:rFonts w:eastAsiaTheme="minorEastAsia"/>
                <w:lang w:eastAsia="zh-CN"/>
              </w:rPr>
              <w:t xml:space="preserve"> channel model</w:t>
            </w:r>
          </w:p>
          <w:p w14:paraId="45D1E681"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 xml:space="preserve">Additional </w:t>
            </w:r>
            <w:proofErr w:type="spellStart"/>
            <w:r w:rsidRPr="007B4342">
              <w:rPr>
                <w:rFonts w:eastAsiaTheme="minorEastAsia"/>
                <w:lang w:eastAsia="zh-CN"/>
              </w:rPr>
              <w:t>rCDL</w:t>
            </w:r>
            <w:proofErr w:type="spellEnd"/>
            <w:r w:rsidRPr="007B4342">
              <w:rPr>
                <w:rFonts w:eastAsiaTheme="minorEastAsia"/>
                <w:lang w:eastAsia="zh-CN"/>
              </w:rPr>
              <w:t xml:space="preserve"> Channel Models based on different AS are not precluded</w:t>
            </w:r>
          </w:p>
          <w:p w14:paraId="20000ECA" w14:textId="77777777" w:rsidR="007B4342" w:rsidRPr="007B4342" w:rsidRDefault="007B4342" w:rsidP="007B4342">
            <w:pPr>
              <w:overflowPunct/>
              <w:autoSpaceDE/>
              <w:autoSpaceDN/>
              <w:snapToGrid w:val="0"/>
              <w:spacing w:after="120"/>
              <w:contextualSpacing/>
              <w:textAlignment w:val="auto"/>
              <w:rPr>
                <w:rFonts w:eastAsiaTheme="minorEastAsia"/>
                <w:lang w:eastAsia="zh-CN"/>
              </w:rPr>
            </w:pPr>
          </w:p>
          <w:p w14:paraId="2D07A84A" w14:textId="77777777" w:rsidR="007B4342" w:rsidRPr="007B4342" w:rsidRDefault="007B4342" w:rsidP="007B4342">
            <w:pPr>
              <w:snapToGrid w:val="0"/>
              <w:contextualSpacing/>
              <w:rPr>
                <w:b/>
                <w:u w:val="single"/>
              </w:rPr>
            </w:pPr>
            <w:r w:rsidRPr="007B4342">
              <w:rPr>
                <w:b/>
                <w:u w:val="single"/>
              </w:rPr>
              <w:t xml:space="preserve">Frequency generalization for </w:t>
            </w:r>
            <w:proofErr w:type="spellStart"/>
            <w:r w:rsidRPr="007B4342">
              <w:rPr>
                <w:b/>
                <w:u w:val="single"/>
              </w:rPr>
              <w:t>rCDL</w:t>
            </w:r>
            <w:proofErr w:type="spellEnd"/>
            <w:r w:rsidRPr="007B4342">
              <w:rPr>
                <w:b/>
                <w:u w:val="single"/>
              </w:rPr>
              <w:t xml:space="preserve"> channel </w:t>
            </w:r>
            <w:proofErr w:type="spellStart"/>
            <w:r w:rsidRPr="007B4342">
              <w:rPr>
                <w:b/>
                <w:u w:val="single"/>
              </w:rPr>
              <w:t>modeling</w:t>
            </w:r>
            <w:proofErr w:type="spellEnd"/>
          </w:p>
          <w:p w14:paraId="19CFFCB2"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hAnsi="Times New Roman"/>
                <w:sz w:val="20"/>
                <w:szCs w:val="20"/>
                <w:lang w:eastAsia="zh-CN"/>
              </w:rPr>
            </w:pPr>
            <w:r w:rsidRPr="007B4342">
              <w:rPr>
                <w:rFonts w:ascii="Times New Roman" w:hAnsi="Times New Roman"/>
                <w:sz w:val="20"/>
                <w:szCs w:val="20"/>
                <w:lang w:eastAsia="zh-CN"/>
              </w:rPr>
              <w:t>Agreement:</w:t>
            </w:r>
          </w:p>
          <w:p w14:paraId="5B1DFC06"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pPr>
            <w:r w:rsidRPr="007B4342">
              <w:t xml:space="preserve">Define the requirements based on </w:t>
            </w:r>
            <w:r w:rsidRPr="007B4342">
              <w:rPr>
                <w:bCs/>
              </w:rPr>
              <w:t>the same channel model</w:t>
            </w:r>
            <w:r w:rsidRPr="007B4342">
              <w:t xml:space="preserve"> for all different FR1 frequencies for this WI</w:t>
            </w:r>
          </w:p>
          <w:p w14:paraId="285A5756" w14:textId="77777777" w:rsidR="007B4342" w:rsidRPr="007B4342" w:rsidRDefault="007B4342" w:rsidP="007B4342">
            <w:pPr>
              <w:pStyle w:val="aff8"/>
              <w:numPr>
                <w:ilvl w:val="0"/>
                <w:numId w:val="44"/>
              </w:numPr>
              <w:tabs>
                <w:tab w:val="left" w:pos="484"/>
                <w:tab w:val="left" w:pos="709"/>
                <w:tab w:val="left" w:pos="1440"/>
                <w:tab w:val="left" w:pos="1701"/>
              </w:tabs>
              <w:overflowPunct w:val="0"/>
              <w:autoSpaceDE w:val="0"/>
              <w:autoSpaceDN w:val="0"/>
              <w:adjustRightInd w:val="0"/>
              <w:snapToGrid w:val="0"/>
              <w:spacing w:before="60" w:after="60"/>
              <w:ind w:leftChars="0"/>
              <w:contextualSpacing/>
              <w:jc w:val="left"/>
              <w:rPr>
                <w:rFonts w:ascii="Times New Roman" w:hAnsi="Times New Roman"/>
                <w:sz w:val="20"/>
                <w:szCs w:val="20"/>
              </w:rPr>
            </w:pPr>
            <w:r w:rsidRPr="007B4342">
              <w:rPr>
                <w:rFonts w:ascii="Times New Roman" w:hAnsi="Times New Roman"/>
                <w:sz w:val="20"/>
                <w:szCs w:val="20"/>
              </w:rPr>
              <w:t xml:space="preserve">The </w:t>
            </w:r>
            <w:r w:rsidRPr="007B4342">
              <w:rPr>
                <w:rFonts w:ascii="Times New Roman" w:hAnsi="Times New Roman"/>
                <w:sz w:val="20"/>
                <w:szCs w:val="20"/>
                <w:lang w:eastAsia="ko-KR"/>
              </w:rPr>
              <w:t xml:space="preserve">maximum Doppler </w:t>
            </w:r>
            <w:proofErr w:type="spellStart"/>
            <w:r w:rsidRPr="007B4342">
              <w:rPr>
                <w:rFonts w:ascii="Times New Roman" w:hAnsi="Times New Roman"/>
                <w:i/>
                <w:iCs/>
                <w:sz w:val="20"/>
                <w:szCs w:val="20"/>
                <w:lang w:eastAsia="ko-KR"/>
              </w:rPr>
              <w:t>f</w:t>
            </w:r>
            <w:r w:rsidRPr="007B4342">
              <w:rPr>
                <w:rFonts w:ascii="Times New Roman" w:hAnsi="Times New Roman"/>
                <w:i/>
                <w:iCs/>
                <w:sz w:val="20"/>
                <w:szCs w:val="20"/>
                <w:vertAlign w:val="subscript"/>
                <w:lang w:eastAsia="ko-KR"/>
              </w:rPr>
              <w:t>D</w:t>
            </w:r>
            <w:proofErr w:type="spellEnd"/>
            <w:r w:rsidRPr="007B4342">
              <w:rPr>
                <w:rFonts w:ascii="Times New Roman" w:hAnsi="Times New Roman"/>
                <w:sz w:val="20"/>
                <w:szCs w:val="20"/>
              </w:rPr>
              <w:t xml:space="preserve"> should be fixed as X Hz</w:t>
            </w:r>
          </w:p>
          <w:p w14:paraId="2CD539F6" w14:textId="77777777" w:rsidR="007B4342" w:rsidRPr="007B4342" w:rsidRDefault="007B4342" w:rsidP="007B4342">
            <w:pPr>
              <w:pStyle w:val="aff8"/>
              <w:widowControl/>
              <w:numPr>
                <w:ilvl w:val="2"/>
                <w:numId w:val="45"/>
              </w:numPr>
              <w:overflowPunct w:val="0"/>
              <w:autoSpaceDE w:val="0"/>
              <w:autoSpaceDN w:val="0"/>
              <w:adjustRightInd w:val="0"/>
              <w:snapToGrid w:val="0"/>
              <w:spacing w:after="120"/>
              <w:ind w:leftChars="0"/>
              <w:contextualSpacing/>
              <w:jc w:val="left"/>
              <w:rPr>
                <w:rFonts w:ascii="Times New Roman" w:hAnsi="Times New Roman"/>
                <w:sz w:val="20"/>
                <w:szCs w:val="20"/>
              </w:rPr>
            </w:pPr>
            <w:r w:rsidRPr="007B4342">
              <w:rPr>
                <w:rFonts w:ascii="Times New Roman" w:hAnsi="Times New Roman"/>
                <w:sz w:val="20"/>
                <w:szCs w:val="20"/>
              </w:rPr>
              <w:t xml:space="preserve">As baseline for Rel-20 </w:t>
            </w:r>
            <w:proofErr w:type="spellStart"/>
            <w:r w:rsidRPr="007B4342">
              <w:rPr>
                <w:rFonts w:ascii="Times New Roman" w:hAnsi="Times New Roman"/>
                <w:sz w:val="20"/>
                <w:szCs w:val="20"/>
              </w:rPr>
              <w:t>demod</w:t>
            </w:r>
            <w:proofErr w:type="spellEnd"/>
            <w:r w:rsidRPr="007B4342">
              <w:rPr>
                <w:rFonts w:ascii="Times New Roman" w:hAnsi="Times New Roman"/>
                <w:sz w:val="20"/>
                <w:szCs w:val="20"/>
              </w:rPr>
              <w:t xml:space="preserve"> requirement, X =10</w:t>
            </w:r>
          </w:p>
          <w:p w14:paraId="0B1D634B" w14:textId="77777777" w:rsidR="007B4342" w:rsidRPr="007B4342" w:rsidRDefault="007B4342" w:rsidP="007B4342">
            <w:pPr>
              <w:pStyle w:val="aff8"/>
              <w:widowControl/>
              <w:numPr>
                <w:ilvl w:val="2"/>
                <w:numId w:val="45"/>
              </w:numPr>
              <w:overflowPunct w:val="0"/>
              <w:autoSpaceDE w:val="0"/>
              <w:autoSpaceDN w:val="0"/>
              <w:adjustRightInd w:val="0"/>
              <w:snapToGrid w:val="0"/>
              <w:spacing w:after="120"/>
              <w:ind w:leftChars="0"/>
              <w:contextualSpacing/>
              <w:jc w:val="left"/>
              <w:rPr>
                <w:rFonts w:ascii="Times New Roman" w:hAnsi="Times New Roman"/>
                <w:sz w:val="20"/>
                <w:szCs w:val="20"/>
              </w:rPr>
            </w:pPr>
            <w:r w:rsidRPr="007B4342">
              <w:rPr>
                <w:rFonts w:ascii="Times New Roman" w:hAnsi="Times New Roman"/>
                <w:sz w:val="20"/>
                <w:szCs w:val="20"/>
              </w:rPr>
              <w:lastRenderedPageBreak/>
              <w:t xml:space="preserve">FFS if other </w:t>
            </w:r>
            <w:proofErr w:type="spellStart"/>
            <w:r w:rsidRPr="007B4342">
              <w:rPr>
                <w:rFonts w:ascii="Times New Roman" w:hAnsi="Times New Roman"/>
                <w:i/>
                <w:iCs/>
                <w:sz w:val="20"/>
                <w:szCs w:val="20"/>
                <w:lang w:eastAsia="ko-KR"/>
              </w:rPr>
              <w:t>f</w:t>
            </w:r>
            <w:r w:rsidRPr="007B4342">
              <w:rPr>
                <w:rFonts w:ascii="Times New Roman" w:hAnsi="Times New Roman"/>
                <w:i/>
                <w:iCs/>
                <w:sz w:val="20"/>
                <w:szCs w:val="20"/>
                <w:vertAlign w:val="subscript"/>
                <w:lang w:eastAsia="ko-KR"/>
              </w:rPr>
              <w:t>D</w:t>
            </w:r>
            <w:proofErr w:type="spellEnd"/>
            <w:r w:rsidRPr="007B4342">
              <w:rPr>
                <w:rFonts w:ascii="Times New Roman" w:hAnsi="Times New Roman"/>
                <w:i/>
                <w:iCs/>
                <w:sz w:val="20"/>
                <w:szCs w:val="20"/>
                <w:vertAlign w:val="subscript"/>
                <w:lang w:eastAsia="ko-KR"/>
              </w:rPr>
              <w:t xml:space="preserve"> </w:t>
            </w:r>
            <w:r w:rsidRPr="007B4342">
              <w:rPr>
                <w:rFonts w:ascii="Times New Roman" w:hAnsi="Times New Roman"/>
                <w:iCs/>
                <w:sz w:val="20"/>
                <w:szCs w:val="20"/>
                <w:lang w:eastAsia="ko-KR"/>
              </w:rPr>
              <w:t>can be considered</w:t>
            </w:r>
          </w:p>
          <w:p w14:paraId="0176EE52"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rFonts w:eastAsia="宋体"/>
              </w:rPr>
            </w:pPr>
            <w:r w:rsidRPr="007B4342">
              <w:rPr>
                <w:rFonts w:eastAsia="宋体"/>
              </w:rPr>
              <w:t>On the note to Maximum Doppler:</w:t>
            </w:r>
          </w:p>
          <w:p w14:paraId="4AA16A7F" w14:textId="77777777" w:rsidR="007B4342" w:rsidRPr="007B4342" w:rsidRDefault="007B4342" w:rsidP="007B4342">
            <w:pPr>
              <w:pStyle w:val="aff8"/>
              <w:numPr>
                <w:ilvl w:val="0"/>
                <w:numId w:val="44"/>
              </w:numPr>
              <w:tabs>
                <w:tab w:val="left" w:pos="484"/>
                <w:tab w:val="left" w:pos="709"/>
                <w:tab w:val="left" w:pos="1440"/>
                <w:tab w:val="left" w:pos="1701"/>
              </w:tabs>
              <w:overflowPunct w:val="0"/>
              <w:autoSpaceDE w:val="0"/>
              <w:autoSpaceDN w:val="0"/>
              <w:adjustRightInd w:val="0"/>
              <w:snapToGrid w:val="0"/>
              <w:spacing w:before="60" w:after="60"/>
              <w:ind w:leftChars="0"/>
              <w:contextualSpacing/>
              <w:jc w:val="left"/>
              <w:rPr>
                <w:rFonts w:ascii="Times New Roman" w:eastAsia="MS Mincho" w:hAnsi="Times New Roman"/>
                <w:sz w:val="20"/>
                <w:szCs w:val="20"/>
              </w:rPr>
            </w:pPr>
            <w:r w:rsidRPr="007B4342">
              <w:rPr>
                <w:rFonts w:ascii="Times New Roman" w:hAnsi="Times New Roman"/>
                <w:sz w:val="20"/>
                <w:szCs w:val="20"/>
              </w:rPr>
              <w:t>The ratio between the UE speed v, i.e., magnitude of the velocity vector, and the wavelength is normalized to be X Hz (maximum Doppler).</w:t>
            </w:r>
          </w:p>
          <w:p w14:paraId="0E3EE786" w14:textId="77777777" w:rsidR="007B4342" w:rsidRPr="007B4342" w:rsidRDefault="007B4342" w:rsidP="007B4342">
            <w:pPr>
              <w:overflowPunct/>
              <w:autoSpaceDE/>
              <w:autoSpaceDN/>
              <w:snapToGrid w:val="0"/>
              <w:spacing w:after="120"/>
              <w:contextualSpacing/>
              <w:textAlignment w:val="auto"/>
              <w:rPr>
                <w:rFonts w:eastAsiaTheme="minorEastAsia"/>
                <w:lang w:val="en-US" w:eastAsia="zh-CN"/>
              </w:rPr>
            </w:pPr>
          </w:p>
          <w:p w14:paraId="2DB0F9B9" w14:textId="77777777" w:rsidR="007B4342" w:rsidRPr="007B4342" w:rsidRDefault="007B4342" w:rsidP="007B4342">
            <w:pPr>
              <w:snapToGrid w:val="0"/>
              <w:contextualSpacing/>
              <w:rPr>
                <w:b/>
                <w:u w:val="single"/>
              </w:rPr>
            </w:pPr>
            <w:r w:rsidRPr="007B4342">
              <w:rPr>
                <w:b/>
                <w:u w:val="single"/>
              </w:rPr>
              <w:t>Duplex mode and SCS</w:t>
            </w:r>
          </w:p>
          <w:p w14:paraId="7968F9E2"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p w14:paraId="4B473E79"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Cover TDD 30kHz SCS with 40MHz CHBW and FFS whether to also cover FDD 15kHz SCS with 10MHz CHBW</w:t>
            </w:r>
          </w:p>
          <w:p w14:paraId="06136D63" w14:textId="77777777" w:rsidR="007B4342" w:rsidRPr="007B4342" w:rsidRDefault="007B4342" w:rsidP="007B4342">
            <w:pPr>
              <w:overflowPunct/>
              <w:autoSpaceDE/>
              <w:autoSpaceDN/>
              <w:snapToGrid w:val="0"/>
              <w:spacing w:after="120"/>
              <w:contextualSpacing/>
              <w:textAlignment w:val="auto"/>
              <w:rPr>
                <w:rFonts w:eastAsiaTheme="minorEastAsia"/>
                <w:lang w:eastAsia="zh-CN"/>
              </w:rPr>
            </w:pPr>
          </w:p>
          <w:p w14:paraId="66C5C9A6" w14:textId="77777777" w:rsidR="007B4342" w:rsidRPr="007B4342" w:rsidRDefault="007B4342" w:rsidP="007B4342">
            <w:pPr>
              <w:snapToGrid w:val="0"/>
              <w:contextualSpacing/>
              <w:rPr>
                <w:b/>
                <w:u w:val="single"/>
              </w:rPr>
            </w:pPr>
            <w:r w:rsidRPr="007B4342">
              <w:rPr>
                <w:b/>
                <w:u w:val="single"/>
              </w:rPr>
              <w:t>Test scope for PDSCH demodulation requirements with SCM</w:t>
            </w:r>
          </w:p>
          <w:p w14:paraId="4CD5D8B2"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val="en-GB" w:eastAsia="zh-CN"/>
              </w:rPr>
            </w:pPr>
            <w:r w:rsidRPr="007B4342">
              <w:rPr>
                <w:rFonts w:ascii="Times New Roman" w:eastAsia="宋体" w:hAnsi="Times New Roman"/>
                <w:sz w:val="20"/>
                <w:szCs w:val="20"/>
                <w:lang w:eastAsia="zh-CN"/>
              </w:rPr>
              <w:t>Agreement:</w:t>
            </w:r>
          </w:p>
          <w:p w14:paraId="42E6F403"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 xml:space="preserve">Cover PDSCH mapping type A demodulation requirements with 8T8R </w:t>
            </w:r>
            <w:proofErr w:type="gramStart"/>
            <w:r w:rsidRPr="007B4342">
              <w:rPr>
                <w:rFonts w:eastAsiaTheme="minorEastAsia"/>
                <w:lang w:eastAsia="zh-CN"/>
              </w:rPr>
              <w:t>8 layer</w:t>
            </w:r>
            <w:proofErr w:type="gramEnd"/>
            <w:r w:rsidRPr="007B4342">
              <w:rPr>
                <w:rFonts w:eastAsiaTheme="minorEastAsia"/>
                <w:lang w:eastAsia="zh-CN"/>
              </w:rPr>
              <w:t xml:space="preserve"> case and the 4T4R 4 layer case.</w:t>
            </w:r>
          </w:p>
          <w:p w14:paraId="7FD4B476" w14:textId="77777777" w:rsidR="007B4342" w:rsidRPr="007B4342" w:rsidRDefault="007B4342" w:rsidP="007B4342">
            <w:pPr>
              <w:overflowPunct/>
              <w:autoSpaceDE/>
              <w:autoSpaceDN/>
              <w:snapToGrid w:val="0"/>
              <w:spacing w:after="120"/>
              <w:contextualSpacing/>
              <w:textAlignment w:val="auto"/>
              <w:rPr>
                <w:rFonts w:eastAsiaTheme="minorEastAsia"/>
                <w:lang w:eastAsia="zh-CN"/>
              </w:rPr>
            </w:pPr>
          </w:p>
          <w:p w14:paraId="54760131" w14:textId="77777777" w:rsidR="007B4342" w:rsidRPr="007B4342" w:rsidRDefault="007B4342" w:rsidP="007B4342">
            <w:pPr>
              <w:snapToGrid w:val="0"/>
              <w:contextualSpacing/>
              <w:rPr>
                <w:b/>
                <w:u w:val="single"/>
              </w:rPr>
            </w:pPr>
            <w:r w:rsidRPr="007B4342">
              <w:rPr>
                <w:b/>
                <w:u w:val="single"/>
              </w:rPr>
              <w:t>Precoding, MCS and test metric</w:t>
            </w:r>
          </w:p>
          <w:p w14:paraId="4E188B7E"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val="en-GB" w:eastAsia="zh-CN"/>
              </w:rPr>
            </w:pPr>
            <w:r w:rsidRPr="007B4342">
              <w:rPr>
                <w:rFonts w:ascii="Times New Roman" w:eastAsia="宋体" w:hAnsi="Times New Roman"/>
                <w:sz w:val="20"/>
                <w:szCs w:val="20"/>
                <w:lang w:eastAsia="zh-CN"/>
              </w:rPr>
              <w:t>Agreement and candidate options:</w:t>
            </w:r>
          </w:p>
          <w:p w14:paraId="1EAC40AF"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rFonts w:eastAsiaTheme="minorEastAsia"/>
                <w:lang w:eastAsia="zh-CN"/>
              </w:rPr>
            </w:pPr>
            <w:r w:rsidRPr="007B4342">
              <w:rPr>
                <w:rFonts w:eastAsiaTheme="minorEastAsia"/>
                <w:lang w:eastAsia="zh-CN"/>
              </w:rPr>
              <w:t>For 4T4R 4L test, it is agreed to use the test metric: SNR @ 70% max TP.</w:t>
            </w:r>
          </w:p>
          <w:p w14:paraId="513A403B"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rFonts w:eastAsiaTheme="minorEastAsia"/>
                <w:lang w:eastAsia="zh-CN"/>
              </w:rPr>
            </w:pPr>
            <w:r w:rsidRPr="007B4342">
              <w:rPr>
                <w:rFonts w:eastAsiaTheme="minorEastAsia"/>
                <w:lang w:eastAsia="zh-CN"/>
              </w:rPr>
              <w:t>For 8T8R 8L test, it is agreed to use test metric: Define single SNR and further discuss the SNR is based on:</w:t>
            </w:r>
          </w:p>
          <w:p w14:paraId="42BEFC4A" w14:textId="77777777" w:rsidR="007B4342" w:rsidRPr="007B4342" w:rsidRDefault="007B4342" w:rsidP="007B4342">
            <w:pPr>
              <w:pStyle w:val="aff8"/>
              <w:widowControl/>
              <w:numPr>
                <w:ilvl w:val="2"/>
                <w:numId w:val="46"/>
              </w:numPr>
              <w:overflowPunct w:val="0"/>
              <w:autoSpaceDE w:val="0"/>
              <w:autoSpaceDN w:val="0"/>
              <w:adjustRightInd w:val="0"/>
              <w:snapToGrid w:val="0"/>
              <w:spacing w:after="120"/>
              <w:ind w:leftChars="0"/>
              <w:contextualSpacing/>
              <w:jc w:val="left"/>
              <w:rPr>
                <w:rFonts w:ascii="Times New Roman" w:eastAsia="MS Mincho" w:hAnsi="Times New Roman"/>
                <w:sz w:val="20"/>
                <w:szCs w:val="20"/>
                <w:lang w:eastAsia="en-GB"/>
              </w:rPr>
            </w:pPr>
            <w:r w:rsidRPr="007B4342">
              <w:rPr>
                <w:rFonts w:ascii="Times New Roman" w:hAnsi="Times New Roman"/>
                <w:sz w:val="20"/>
                <w:szCs w:val="20"/>
              </w:rPr>
              <w:t xml:space="preserve">Option a: Based on per CW </w:t>
            </w:r>
            <w:proofErr w:type="spellStart"/>
            <w:r w:rsidRPr="007B4342">
              <w:rPr>
                <w:rFonts w:ascii="Times New Roman" w:hAnsi="Times New Roman"/>
                <w:sz w:val="20"/>
                <w:szCs w:val="20"/>
              </w:rPr>
              <w:t>thput</w:t>
            </w:r>
            <w:proofErr w:type="spellEnd"/>
            <w:r w:rsidRPr="007B4342">
              <w:rPr>
                <w:rFonts w:ascii="Times New Roman" w:hAnsi="Times New Roman"/>
                <w:sz w:val="20"/>
                <w:szCs w:val="20"/>
              </w:rPr>
              <w:t xml:space="preserve"> with Different MCS per CW </w:t>
            </w:r>
          </w:p>
          <w:p w14:paraId="33E16917" w14:textId="77777777" w:rsidR="007B4342" w:rsidRPr="007B4342" w:rsidRDefault="007B4342" w:rsidP="007B4342">
            <w:pPr>
              <w:pStyle w:val="aff8"/>
              <w:widowControl/>
              <w:numPr>
                <w:ilvl w:val="2"/>
                <w:numId w:val="46"/>
              </w:numPr>
              <w:overflowPunct w:val="0"/>
              <w:autoSpaceDE w:val="0"/>
              <w:autoSpaceDN w:val="0"/>
              <w:adjustRightInd w:val="0"/>
              <w:snapToGrid w:val="0"/>
              <w:spacing w:after="120"/>
              <w:ind w:leftChars="0"/>
              <w:contextualSpacing/>
              <w:jc w:val="left"/>
              <w:rPr>
                <w:rFonts w:ascii="Times New Roman" w:hAnsi="Times New Roman"/>
                <w:sz w:val="20"/>
                <w:szCs w:val="20"/>
              </w:rPr>
            </w:pPr>
            <w:r w:rsidRPr="007B4342">
              <w:rPr>
                <w:rFonts w:ascii="Times New Roman" w:hAnsi="Times New Roman"/>
                <w:sz w:val="20"/>
                <w:szCs w:val="20"/>
              </w:rPr>
              <w:t xml:space="preserve">Option b: Based on total </w:t>
            </w:r>
            <w:proofErr w:type="spellStart"/>
            <w:r w:rsidRPr="007B4342">
              <w:rPr>
                <w:rFonts w:ascii="Times New Roman" w:hAnsi="Times New Roman"/>
                <w:sz w:val="20"/>
                <w:szCs w:val="20"/>
              </w:rPr>
              <w:t>thput</w:t>
            </w:r>
            <w:proofErr w:type="spellEnd"/>
            <w:r w:rsidRPr="007B4342">
              <w:rPr>
                <w:rFonts w:ascii="Times New Roman" w:hAnsi="Times New Roman"/>
                <w:sz w:val="20"/>
                <w:szCs w:val="20"/>
              </w:rPr>
              <w:t xml:space="preserve"> with different MCS per CW</w:t>
            </w:r>
          </w:p>
          <w:p w14:paraId="698978C3" w14:textId="77777777" w:rsidR="007B4342" w:rsidRPr="007B4342" w:rsidRDefault="007B4342" w:rsidP="007B4342">
            <w:pPr>
              <w:pStyle w:val="aff8"/>
              <w:widowControl/>
              <w:numPr>
                <w:ilvl w:val="2"/>
                <w:numId w:val="46"/>
              </w:numPr>
              <w:overflowPunct w:val="0"/>
              <w:autoSpaceDE w:val="0"/>
              <w:autoSpaceDN w:val="0"/>
              <w:adjustRightInd w:val="0"/>
              <w:snapToGrid w:val="0"/>
              <w:spacing w:after="120"/>
              <w:ind w:leftChars="0"/>
              <w:contextualSpacing/>
              <w:jc w:val="left"/>
              <w:rPr>
                <w:rFonts w:ascii="Times New Roman" w:hAnsi="Times New Roman"/>
                <w:sz w:val="20"/>
                <w:szCs w:val="20"/>
              </w:rPr>
            </w:pPr>
            <w:r w:rsidRPr="007B4342">
              <w:rPr>
                <w:rFonts w:ascii="Times New Roman" w:hAnsi="Times New Roman"/>
                <w:sz w:val="20"/>
                <w:szCs w:val="20"/>
              </w:rPr>
              <w:t xml:space="preserve">Option c: Based on total </w:t>
            </w:r>
            <w:proofErr w:type="spellStart"/>
            <w:r w:rsidRPr="007B4342">
              <w:rPr>
                <w:rFonts w:ascii="Times New Roman" w:hAnsi="Times New Roman"/>
                <w:sz w:val="20"/>
                <w:szCs w:val="20"/>
              </w:rPr>
              <w:t>thput</w:t>
            </w:r>
            <w:proofErr w:type="spellEnd"/>
            <w:r w:rsidRPr="007B4342">
              <w:rPr>
                <w:rFonts w:ascii="Times New Roman" w:hAnsi="Times New Roman"/>
                <w:sz w:val="20"/>
                <w:szCs w:val="20"/>
              </w:rPr>
              <w:t xml:space="preserve"> with same MCS per CW</w:t>
            </w:r>
          </w:p>
          <w:p w14:paraId="59EAAFC6" w14:textId="77777777" w:rsidR="007B4342" w:rsidRPr="007B4342" w:rsidRDefault="007B4342" w:rsidP="007B4342">
            <w:pPr>
              <w:pStyle w:val="aff8"/>
              <w:widowControl/>
              <w:numPr>
                <w:ilvl w:val="2"/>
                <w:numId w:val="46"/>
              </w:numPr>
              <w:overflowPunct w:val="0"/>
              <w:autoSpaceDE w:val="0"/>
              <w:autoSpaceDN w:val="0"/>
              <w:adjustRightInd w:val="0"/>
              <w:snapToGrid w:val="0"/>
              <w:spacing w:after="120"/>
              <w:ind w:leftChars="0"/>
              <w:contextualSpacing/>
              <w:jc w:val="left"/>
              <w:rPr>
                <w:rFonts w:ascii="Times New Roman" w:hAnsi="Times New Roman"/>
                <w:sz w:val="20"/>
                <w:szCs w:val="20"/>
              </w:rPr>
            </w:pPr>
            <w:r w:rsidRPr="007B4342">
              <w:rPr>
                <w:rFonts w:ascii="Times New Roman" w:hAnsi="Times New Roman"/>
                <w:sz w:val="20"/>
                <w:szCs w:val="20"/>
              </w:rPr>
              <w:t>Further discuss: How to define the SNR for option a. How to select the MCS for different CW.</w:t>
            </w:r>
          </w:p>
          <w:p w14:paraId="379D260F" w14:textId="77777777" w:rsidR="007B4342" w:rsidRPr="007B4342" w:rsidRDefault="007B4342" w:rsidP="007B4342">
            <w:pPr>
              <w:overflowPunct/>
              <w:autoSpaceDE/>
              <w:autoSpaceDN/>
              <w:snapToGrid w:val="0"/>
              <w:spacing w:after="120"/>
              <w:contextualSpacing/>
              <w:textAlignment w:val="auto"/>
              <w:rPr>
                <w:rFonts w:eastAsiaTheme="minorEastAsia"/>
                <w:lang w:val="en-US" w:eastAsia="zh-CN"/>
              </w:rPr>
            </w:pPr>
          </w:p>
          <w:p w14:paraId="1FF4045A" w14:textId="77777777" w:rsidR="007B4342" w:rsidRPr="007B4342" w:rsidRDefault="007B4342" w:rsidP="007B4342">
            <w:pPr>
              <w:overflowPunct/>
              <w:autoSpaceDE/>
              <w:autoSpaceDN/>
              <w:snapToGrid w:val="0"/>
              <w:spacing w:after="120"/>
              <w:contextualSpacing/>
              <w:textAlignment w:val="auto"/>
              <w:rPr>
                <w:rFonts w:eastAsiaTheme="minorEastAsia"/>
                <w:lang w:val="en-US" w:eastAsia="zh-CN"/>
              </w:rPr>
            </w:pPr>
            <w:r w:rsidRPr="007B4342">
              <w:rPr>
                <w:rFonts w:eastAsiaTheme="minorEastAsia"/>
                <w:lang w:val="en-US" w:eastAsia="zh-CN"/>
              </w:rPr>
              <w:t>Topic #2: UE requirements for 6Rx UE with interference</w:t>
            </w:r>
          </w:p>
          <w:p w14:paraId="12CE804D" w14:textId="77777777" w:rsidR="007B4342" w:rsidRPr="007B4342" w:rsidRDefault="007B4342" w:rsidP="007B4342">
            <w:pPr>
              <w:overflowPunct/>
              <w:autoSpaceDE/>
              <w:autoSpaceDN/>
              <w:snapToGrid w:val="0"/>
              <w:spacing w:after="120"/>
              <w:contextualSpacing/>
              <w:textAlignment w:val="auto"/>
              <w:rPr>
                <w:rFonts w:eastAsiaTheme="minorEastAsia"/>
                <w:lang w:val="en-US" w:eastAsia="zh-CN"/>
              </w:rPr>
            </w:pPr>
          </w:p>
          <w:p w14:paraId="1C1CD7C4" w14:textId="77777777" w:rsidR="007B4342" w:rsidRPr="007B4342" w:rsidRDefault="007B4342" w:rsidP="007B4342">
            <w:pPr>
              <w:snapToGrid w:val="0"/>
              <w:contextualSpacing/>
              <w:rPr>
                <w:b/>
                <w:u w:val="single"/>
              </w:rPr>
            </w:pPr>
            <w:r w:rsidRPr="007B4342">
              <w:rPr>
                <w:b/>
                <w:u w:val="single"/>
              </w:rPr>
              <w:t>Test scope</w:t>
            </w:r>
          </w:p>
          <w:p w14:paraId="198E2AAF"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Agreements:</w:t>
            </w:r>
          </w:p>
          <w:p w14:paraId="7E08430D"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Focus PDSCH requirements on Mapping Type A only.</w:t>
            </w:r>
          </w:p>
          <w:p w14:paraId="1E0154DE"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Do not cover PDSCH absolute physical layer throughput requirements</w:t>
            </w:r>
          </w:p>
          <w:p w14:paraId="0569D4DE" w14:textId="77777777" w:rsidR="007B4342" w:rsidRPr="007B4342" w:rsidRDefault="007B4342" w:rsidP="007B4342">
            <w:pPr>
              <w:overflowPunct/>
              <w:autoSpaceDE/>
              <w:autoSpaceDN/>
              <w:snapToGrid w:val="0"/>
              <w:spacing w:after="120"/>
              <w:contextualSpacing/>
              <w:textAlignment w:val="auto"/>
              <w:rPr>
                <w:rFonts w:eastAsiaTheme="minorEastAsia"/>
                <w:lang w:eastAsia="zh-CN"/>
              </w:rPr>
            </w:pPr>
          </w:p>
          <w:p w14:paraId="6DF3D64B" w14:textId="77777777" w:rsidR="007B4342" w:rsidRPr="007B4342" w:rsidRDefault="007B4342" w:rsidP="007B4342">
            <w:pPr>
              <w:snapToGrid w:val="0"/>
              <w:contextualSpacing/>
              <w:rPr>
                <w:b/>
                <w:u w:val="single"/>
              </w:rPr>
            </w:pPr>
            <w:r w:rsidRPr="007B4342">
              <w:rPr>
                <w:b/>
                <w:u w:val="single"/>
              </w:rPr>
              <w:t>Receiver assumption</w:t>
            </w:r>
          </w:p>
          <w:p w14:paraId="3E70F6A7"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p w14:paraId="0EB344CE"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Only MMSE-IRC is considered</w:t>
            </w:r>
          </w:p>
          <w:p w14:paraId="0E63480A" w14:textId="77777777" w:rsidR="007B4342" w:rsidRPr="007B4342" w:rsidRDefault="007B4342" w:rsidP="007B4342">
            <w:pPr>
              <w:widowControl w:val="0"/>
              <w:tabs>
                <w:tab w:val="left" w:pos="484"/>
                <w:tab w:val="left" w:pos="709"/>
                <w:tab w:val="left" w:pos="1440"/>
                <w:tab w:val="left" w:pos="1701"/>
              </w:tabs>
              <w:snapToGrid w:val="0"/>
              <w:spacing w:before="60" w:after="60"/>
              <w:contextualSpacing/>
              <w:rPr>
                <w:rFonts w:eastAsiaTheme="minorEastAsia"/>
                <w:lang w:eastAsia="zh-CN"/>
              </w:rPr>
            </w:pPr>
          </w:p>
          <w:p w14:paraId="11CF59C3" w14:textId="77777777" w:rsidR="007B4342" w:rsidRPr="007B4342" w:rsidRDefault="007B4342" w:rsidP="007B4342">
            <w:pPr>
              <w:snapToGrid w:val="0"/>
              <w:contextualSpacing/>
              <w:rPr>
                <w:b/>
                <w:u w:val="single"/>
              </w:rPr>
            </w:pPr>
            <w:r w:rsidRPr="007B4342">
              <w:rPr>
                <w:b/>
                <w:u w:val="single"/>
              </w:rPr>
              <w:t>Duplex mode and SCS</w:t>
            </w:r>
          </w:p>
          <w:p w14:paraId="5AB3552C"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p w14:paraId="2CD74FD4"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Align with the basic 6Rx requirement: Only to define requirements for FR1 TDD with 30kHz SCS/40MHz 7D1S2U with S: 6D+4G+4U</w:t>
            </w:r>
          </w:p>
          <w:p w14:paraId="3276CFEB" w14:textId="77777777" w:rsidR="007B4342" w:rsidRPr="007B4342" w:rsidRDefault="007B4342" w:rsidP="007B4342">
            <w:pPr>
              <w:overflowPunct/>
              <w:autoSpaceDE/>
              <w:autoSpaceDN/>
              <w:snapToGrid w:val="0"/>
              <w:spacing w:after="120"/>
              <w:contextualSpacing/>
              <w:textAlignment w:val="auto"/>
              <w:rPr>
                <w:rFonts w:eastAsiaTheme="minorEastAsia"/>
                <w:lang w:eastAsia="zh-CN"/>
              </w:rPr>
            </w:pPr>
          </w:p>
          <w:p w14:paraId="17A29F74" w14:textId="486D13D9" w:rsidR="007B4342" w:rsidRPr="007B4342" w:rsidRDefault="007B4342" w:rsidP="007B4342">
            <w:pPr>
              <w:snapToGrid w:val="0"/>
              <w:contextualSpacing/>
            </w:pPr>
            <w:r w:rsidRPr="007B4342">
              <w:t>PDSCH requirements with inter cell interference</w:t>
            </w:r>
          </w:p>
          <w:p w14:paraId="04E71503" w14:textId="3C049A5C" w:rsidR="007B4342" w:rsidRPr="007B4342" w:rsidRDefault="007B4342" w:rsidP="007B4342">
            <w:pPr>
              <w:snapToGrid w:val="0"/>
              <w:contextualSpacing/>
              <w:rPr>
                <w:b/>
                <w:u w:val="single"/>
              </w:rPr>
            </w:pPr>
            <w:r w:rsidRPr="007B4342">
              <w:rPr>
                <w:b/>
                <w:u w:val="single"/>
              </w:rPr>
              <w:t>Test scenarios and interference profile</w:t>
            </w:r>
          </w:p>
          <w:p w14:paraId="301DBA01"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p w14:paraId="7F758EC1"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rFonts w:eastAsiaTheme="minorEastAsia"/>
                <w:lang w:eastAsia="zh-CN"/>
              </w:rPr>
            </w:pPr>
            <w:r w:rsidRPr="007B4342">
              <w:rPr>
                <w:rFonts w:eastAsiaTheme="minorEastAsia"/>
                <w:lang w:eastAsia="zh-CN"/>
              </w:rPr>
              <w:t xml:space="preserve">Cover both </w:t>
            </w:r>
            <w:proofErr w:type="spellStart"/>
            <w:r w:rsidRPr="007B4342">
              <w:rPr>
                <w:rFonts w:eastAsiaTheme="minorEastAsia"/>
                <w:lang w:eastAsia="zh-CN"/>
              </w:rPr>
              <w:t>HomNet</w:t>
            </w:r>
            <w:proofErr w:type="spellEnd"/>
            <w:r w:rsidRPr="007B4342">
              <w:rPr>
                <w:rFonts w:eastAsiaTheme="minorEastAsia"/>
                <w:lang w:eastAsia="zh-CN"/>
              </w:rPr>
              <w:t xml:space="preserve"> and </w:t>
            </w:r>
            <w:proofErr w:type="spellStart"/>
            <w:r w:rsidRPr="007B4342">
              <w:rPr>
                <w:rFonts w:eastAsiaTheme="minorEastAsia"/>
                <w:lang w:eastAsia="zh-CN"/>
              </w:rPr>
              <w:t>HetNet</w:t>
            </w:r>
            <w:proofErr w:type="spellEnd"/>
            <w:r w:rsidRPr="007B4342">
              <w:rPr>
                <w:rFonts w:eastAsiaTheme="minorEastAsia"/>
                <w:lang w:eastAsia="zh-CN"/>
              </w:rPr>
              <w:t xml:space="preserve"> scenarios</w:t>
            </w:r>
          </w:p>
          <w:p w14:paraId="5BF26C83"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 xml:space="preserve">Interference modelling: Reuse the same interference </w:t>
            </w:r>
            <w:proofErr w:type="spellStart"/>
            <w:r w:rsidRPr="007B4342">
              <w:rPr>
                <w:rFonts w:eastAsiaTheme="minorEastAsia"/>
                <w:lang w:eastAsia="zh-CN"/>
              </w:rPr>
              <w:t>modeling</w:t>
            </w:r>
            <w:proofErr w:type="spellEnd"/>
            <w:r w:rsidRPr="007B4342">
              <w:rPr>
                <w:rFonts w:eastAsiaTheme="minorEastAsia"/>
                <w:lang w:eastAsia="zh-CN"/>
              </w:rPr>
              <w:t xml:space="preserve"> defined for Rel-17 2/4Rx and Rel-19 8Rx:</w:t>
            </w:r>
          </w:p>
          <w:tbl>
            <w:tblPr>
              <w:tblStyle w:val="a4"/>
              <w:tblW w:w="0" w:type="auto"/>
              <w:tblLook w:val="04A0" w:firstRow="1" w:lastRow="0" w:firstColumn="1" w:lastColumn="0" w:noHBand="0" w:noVBand="1"/>
            </w:tblPr>
            <w:tblGrid>
              <w:gridCol w:w="9631"/>
            </w:tblGrid>
            <w:tr w:rsidR="007B4342" w:rsidRPr="007B4342" w14:paraId="5BDF6002" w14:textId="77777777" w:rsidTr="007B4342">
              <w:tc>
                <w:tcPr>
                  <w:tcW w:w="9631" w:type="dxa"/>
                  <w:tcBorders>
                    <w:top w:val="single" w:sz="4" w:space="0" w:color="auto"/>
                    <w:left w:val="single" w:sz="4" w:space="0" w:color="auto"/>
                    <w:bottom w:val="single" w:sz="4" w:space="0" w:color="auto"/>
                    <w:right w:val="single" w:sz="4" w:space="0" w:color="auto"/>
                  </w:tcBorders>
                  <w:hideMark/>
                </w:tcPr>
                <w:p w14:paraId="7E39B4BA" w14:textId="77777777" w:rsidR="007B4342" w:rsidRPr="007B4342" w:rsidRDefault="007B4342" w:rsidP="007B4342">
                  <w:pPr>
                    <w:numPr>
                      <w:ilvl w:val="1"/>
                      <w:numId w:val="47"/>
                    </w:numPr>
                    <w:snapToGrid w:val="0"/>
                    <w:contextualSpacing/>
                    <w:rPr>
                      <w:rFonts w:eastAsia="等线"/>
                      <w:lang w:val="en-US" w:eastAsia="zh-CN"/>
                    </w:rPr>
                  </w:pPr>
                  <w:r w:rsidRPr="007B4342">
                    <w:rPr>
                      <w:rFonts w:eastAsia="等线"/>
                      <w:lang w:eastAsia="zh-CN"/>
                    </w:rPr>
                    <w:t xml:space="preserve">INR based inter cell interference </w:t>
                  </w:r>
                  <w:proofErr w:type="spellStart"/>
                  <w:r w:rsidRPr="007B4342">
                    <w:rPr>
                      <w:rFonts w:eastAsia="等线"/>
                      <w:lang w:eastAsia="zh-CN"/>
                    </w:rPr>
                    <w:t>modeling</w:t>
                  </w:r>
                  <w:proofErr w:type="spellEnd"/>
                  <w:r w:rsidRPr="007B4342">
                    <w:rPr>
                      <w:rFonts w:eastAsia="等线"/>
                      <w:lang w:eastAsia="zh-CN"/>
                    </w:rPr>
                    <w:t xml:space="preserve"> with the following interference level:</w:t>
                  </w:r>
                </w:p>
                <w:p w14:paraId="06D74D4B" w14:textId="77777777" w:rsidR="007B4342" w:rsidRPr="007B4342" w:rsidRDefault="007B4342" w:rsidP="007B4342">
                  <w:pPr>
                    <w:numPr>
                      <w:ilvl w:val="2"/>
                      <w:numId w:val="47"/>
                    </w:numPr>
                    <w:snapToGrid w:val="0"/>
                    <w:contextualSpacing/>
                    <w:rPr>
                      <w:rFonts w:eastAsia="等线"/>
                      <w:lang w:eastAsia="zh-CN"/>
                    </w:rPr>
                  </w:pPr>
                  <w:r w:rsidRPr="007B4342">
                    <w:rPr>
                      <w:rFonts w:eastAsia="等线"/>
                      <w:lang w:eastAsia="zh-CN"/>
                    </w:rPr>
                    <w:t xml:space="preserve">INR1 = 7.77dB and INR2 = 2.29dB for </w:t>
                  </w:r>
                  <w:proofErr w:type="spellStart"/>
                  <w:r w:rsidRPr="007B4342">
                    <w:rPr>
                      <w:rFonts w:eastAsia="等线"/>
                      <w:lang w:eastAsia="zh-CN"/>
                    </w:rPr>
                    <w:t>HomNet</w:t>
                  </w:r>
                  <w:proofErr w:type="spellEnd"/>
                  <w:r w:rsidRPr="007B4342">
                    <w:rPr>
                      <w:rFonts w:eastAsia="等线"/>
                      <w:lang w:eastAsia="zh-CN"/>
                    </w:rPr>
                    <w:t xml:space="preserve"> (if covered)</w:t>
                  </w:r>
                </w:p>
                <w:p w14:paraId="0CBCE455" w14:textId="77777777" w:rsidR="007B4342" w:rsidRPr="007B4342" w:rsidRDefault="007B4342" w:rsidP="007B4342">
                  <w:pPr>
                    <w:numPr>
                      <w:ilvl w:val="2"/>
                      <w:numId w:val="47"/>
                    </w:numPr>
                    <w:snapToGrid w:val="0"/>
                    <w:contextualSpacing/>
                    <w:rPr>
                      <w:rFonts w:eastAsia="等线"/>
                      <w:lang w:eastAsia="zh-CN"/>
                    </w:rPr>
                  </w:pPr>
                  <w:r w:rsidRPr="007B4342">
                    <w:rPr>
                      <w:rFonts w:eastAsia="等线"/>
                      <w:lang w:eastAsia="zh-CN"/>
                    </w:rPr>
                    <w:t xml:space="preserve">INR1 = 7.58dB for </w:t>
                  </w:r>
                  <w:proofErr w:type="spellStart"/>
                  <w:r w:rsidRPr="007B4342">
                    <w:rPr>
                      <w:rFonts w:eastAsia="等线"/>
                      <w:lang w:eastAsia="zh-CN"/>
                    </w:rPr>
                    <w:t>HetNet</w:t>
                  </w:r>
                  <w:proofErr w:type="spellEnd"/>
                  <w:r w:rsidRPr="007B4342">
                    <w:rPr>
                      <w:rFonts w:eastAsia="等线"/>
                      <w:lang w:eastAsia="zh-CN"/>
                    </w:rPr>
                    <w:t xml:space="preserve"> (if covered)</w:t>
                  </w:r>
                </w:p>
                <w:p w14:paraId="45903931" w14:textId="77777777" w:rsidR="007B4342" w:rsidRPr="007B4342" w:rsidRDefault="007B4342" w:rsidP="007B4342">
                  <w:pPr>
                    <w:numPr>
                      <w:ilvl w:val="1"/>
                      <w:numId w:val="47"/>
                    </w:numPr>
                    <w:snapToGrid w:val="0"/>
                    <w:contextualSpacing/>
                    <w:rPr>
                      <w:rFonts w:eastAsia="等线"/>
                      <w:lang w:eastAsia="zh-CN"/>
                    </w:rPr>
                  </w:pPr>
                  <w:r w:rsidRPr="007B4342">
                    <w:rPr>
                      <w:rFonts w:eastAsia="等线"/>
                      <w:lang w:eastAsia="zh-CN"/>
                    </w:rPr>
                    <w:t>Random rank with 70% and 30% probability for rank 1 and rank 2 for the interference cell(s)</w:t>
                  </w:r>
                </w:p>
                <w:p w14:paraId="48EEDC00" w14:textId="77777777" w:rsidR="007B4342" w:rsidRPr="007B4342" w:rsidRDefault="007B4342" w:rsidP="007B4342">
                  <w:pPr>
                    <w:numPr>
                      <w:ilvl w:val="1"/>
                      <w:numId w:val="47"/>
                    </w:numPr>
                    <w:snapToGrid w:val="0"/>
                    <w:contextualSpacing/>
                    <w:rPr>
                      <w:rFonts w:eastAsia="等线"/>
                      <w:lang w:eastAsia="zh-CN"/>
                    </w:rPr>
                  </w:pPr>
                  <w:r w:rsidRPr="007B4342">
                    <w:rPr>
                      <w:rFonts w:eastAsia="等线"/>
                      <w:lang w:eastAsia="zh-CN"/>
                    </w:rPr>
                    <w:t>Random 16QAM modulated symbols for the interference cell(s)</w:t>
                  </w:r>
                </w:p>
                <w:p w14:paraId="0E7AC59E" w14:textId="77777777" w:rsidR="007B4342" w:rsidRPr="007B4342" w:rsidRDefault="007B4342" w:rsidP="007B4342">
                  <w:pPr>
                    <w:numPr>
                      <w:ilvl w:val="1"/>
                      <w:numId w:val="47"/>
                    </w:numPr>
                    <w:snapToGrid w:val="0"/>
                    <w:contextualSpacing/>
                    <w:rPr>
                      <w:rFonts w:eastAsia="等线"/>
                      <w:lang w:eastAsia="zh-CN"/>
                    </w:rPr>
                  </w:pPr>
                  <w:r w:rsidRPr="007B4342">
                    <w:rPr>
                      <w:rFonts w:eastAsia="等线"/>
                      <w:lang w:eastAsia="zh-CN"/>
                    </w:rPr>
                    <w:t>Frequency shift to the target cell: 300Hz for interference cell 1, -100Hz for interference cell 2</w:t>
                  </w:r>
                </w:p>
                <w:p w14:paraId="16FBFB2B" w14:textId="77777777" w:rsidR="007B4342" w:rsidRPr="007B4342" w:rsidRDefault="007B4342" w:rsidP="007B4342">
                  <w:pPr>
                    <w:numPr>
                      <w:ilvl w:val="1"/>
                      <w:numId w:val="47"/>
                    </w:numPr>
                    <w:snapToGrid w:val="0"/>
                    <w:contextualSpacing/>
                    <w:rPr>
                      <w:rFonts w:eastAsia="等线"/>
                      <w:lang w:eastAsia="zh-CN"/>
                    </w:rPr>
                  </w:pPr>
                  <w:r w:rsidRPr="007B4342">
                    <w:rPr>
                      <w:rFonts w:eastAsia="等线"/>
                      <w:lang w:eastAsia="zh-CN"/>
                    </w:rPr>
                    <w:lastRenderedPageBreak/>
                    <w:t>SSB configuration: First SSB in Slot #0 for all interference cells (Same as serving cell)</w:t>
                  </w:r>
                </w:p>
              </w:tc>
            </w:tr>
          </w:tbl>
          <w:p w14:paraId="12A6CE1F" w14:textId="77777777" w:rsidR="007B4342" w:rsidRPr="007B4342" w:rsidRDefault="007B4342" w:rsidP="007B4342">
            <w:pPr>
              <w:overflowPunct/>
              <w:autoSpaceDE/>
              <w:autoSpaceDN/>
              <w:snapToGrid w:val="0"/>
              <w:spacing w:after="120"/>
              <w:contextualSpacing/>
              <w:textAlignment w:val="auto"/>
              <w:rPr>
                <w:rFonts w:eastAsiaTheme="minorEastAsia"/>
                <w:lang w:val="en-US" w:eastAsia="zh-CN"/>
              </w:rPr>
            </w:pPr>
          </w:p>
          <w:p w14:paraId="63A0C902" w14:textId="77777777" w:rsidR="007B4342" w:rsidRPr="007B4342" w:rsidRDefault="007B4342" w:rsidP="007B4342">
            <w:pPr>
              <w:snapToGrid w:val="0"/>
              <w:contextualSpacing/>
              <w:rPr>
                <w:b/>
                <w:u w:val="single"/>
              </w:rPr>
            </w:pPr>
            <w:r w:rsidRPr="007B4342">
              <w:rPr>
                <w:b/>
                <w:u w:val="single"/>
              </w:rPr>
              <w:t>Rank for the serving cell</w:t>
            </w:r>
          </w:p>
          <w:p w14:paraId="2A4C48B7"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p w14:paraId="4B8E590A" w14:textId="77777777" w:rsidR="007B4342" w:rsidRPr="007B4342" w:rsidRDefault="007B4342" w:rsidP="007B4342">
            <w:pPr>
              <w:pStyle w:val="aff8"/>
              <w:widowControl/>
              <w:numPr>
                <w:ilvl w:val="1"/>
                <w:numId w:val="43"/>
              </w:numPr>
              <w:overflowPunct w:val="0"/>
              <w:autoSpaceDE w:val="0"/>
              <w:autoSpaceDN w:val="0"/>
              <w:adjustRightInd w:val="0"/>
              <w:snapToGrid w:val="0"/>
              <w:spacing w:after="180"/>
              <w:ind w:leftChars="0" w:left="927"/>
              <w:contextualSpacing/>
              <w:jc w:val="left"/>
              <w:rPr>
                <w:rFonts w:ascii="Times New Roman" w:eastAsiaTheme="minorEastAsia" w:hAnsi="Times New Roman"/>
                <w:sz w:val="20"/>
                <w:szCs w:val="20"/>
                <w:lang w:eastAsia="zh-CN"/>
              </w:rPr>
            </w:pPr>
            <w:r w:rsidRPr="007B4342">
              <w:rPr>
                <w:rFonts w:ascii="Times New Roman" w:eastAsiaTheme="minorEastAsia" w:hAnsi="Times New Roman"/>
                <w:sz w:val="20"/>
                <w:szCs w:val="20"/>
                <w:lang w:eastAsia="zh-CN"/>
              </w:rPr>
              <w:t>For initial evaluation purpose, cover rank 1,2 and 4 And make further selection based on simulation.</w:t>
            </w:r>
          </w:p>
          <w:p w14:paraId="2EFAB631" w14:textId="77777777" w:rsidR="007B4342" w:rsidRPr="007B4342" w:rsidRDefault="007B4342" w:rsidP="007B4342">
            <w:pPr>
              <w:snapToGrid w:val="0"/>
              <w:contextualSpacing/>
              <w:rPr>
                <w:rFonts w:eastAsiaTheme="minorEastAsia"/>
                <w:lang w:eastAsia="zh-CN"/>
              </w:rPr>
            </w:pPr>
          </w:p>
          <w:p w14:paraId="632C3C4E" w14:textId="77777777" w:rsidR="007B4342" w:rsidRPr="007B4342" w:rsidRDefault="007B4342" w:rsidP="007B4342">
            <w:pPr>
              <w:snapToGrid w:val="0"/>
              <w:contextualSpacing/>
              <w:rPr>
                <w:b/>
                <w:u w:val="single"/>
              </w:rPr>
            </w:pPr>
            <w:r w:rsidRPr="007B4342">
              <w:rPr>
                <w:b/>
                <w:u w:val="single"/>
              </w:rPr>
              <w:t>Antenna configuration</w:t>
            </w:r>
          </w:p>
          <w:p w14:paraId="3312799E"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p w14:paraId="63F34263" w14:textId="77777777" w:rsidR="007B4342" w:rsidRPr="007B4342" w:rsidRDefault="007B4342" w:rsidP="007B4342">
            <w:pPr>
              <w:overflowPunct/>
              <w:autoSpaceDE/>
              <w:autoSpaceDN/>
              <w:snapToGrid w:val="0"/>
              <w:spacing w:after="120"/>
              <w:contextualSpacing/>
              <w:textAlignment w:val="auto"/>
              <w:rPr>
                <w:rFonts w:eastAsiaTheme="minorEastAsia"/>
                <w:lang w:eastAsia="zh-CN"/>
              </w:rPr>
            </w:pPr>
            <w:r w:rsidRPr="007B4342">
              <w:rPr>
                <w:rFonts w:eastAsiaTheme="minorEastAsia"/>
                <w:lang w:eastAsia="zh-CN"/>
              </w:rPr>
              <w:t>For initial simulation purpose, 2T6R for rank 1/2 and 4T6R for rank 4</w:t>
            </w:r>
          </w:p>
          <w:p w14:paraId="61266769" w14:textId="77777777" w:rsidR="007B4342" w:rsidRPr="007B4342" w:rsidRDefault="007B4342" w:rsidP="007B4342">
            <w:pPr>
              <w:overflowPunct/>
              <w:autoSpaceDE/>
              <w:autoSpaceDN/>
              <w:snapToGrid w:val="0"/>
              <w:spacing w:after="120"/>
              <w:contextualSpacing/>
              <w:textAlignment w:val="auto"/>
              <w:rPr>
                <w:rFonts w:eastAsiaTheme="minorEastAsia"/>
                <w:lang w:val="en-US" w:eastAsia="zh-CN"/>
              </w:rPr>
            </w:pPr>
          </w:p>
          <w:p w14:paraId="1AA707E4" w14:textId="77777777" w:rsidR="007B4342" w:rsidRPr="007B4342" w:rsidRDefault="007B4342" w:rsidP="007B4342">
            <w:pPr>
              <w:snapToGrid w:val="0"/>
              <w:contextualSpacing/>
              <w:rPr>
                <w:b/>
                <w:u w:val="single"/>
              </w:rPr>
            </w:pPr>
            <w:r w:rsidRPr="007B4342">
              <w:rPr>
                <w:b/>
                <w:u w:val="single"/>
              </w:rPr>
              <w:t>Other parameters</w:t>
            </w:r>
          </w:p>
          <w:p w14:paraId="14E67D03"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p w14:paraId="6956A4FE" w14:textId="77777777" w:rsidR="007B4342" w:rsidRPr="007B4342" w:rsidRDefault="007B4342" w:rsidP="007B4342">
            <w:pPr>
              <w:pStyle w:val="aff8"/>
              <w:widowControl/>
              <w:numPr>
                <w:ilvl w:val="1"/>
                <w:numId w:val="43"/>
              </w:numPr>
              <w:overflowPunct w:val="0"/>
              <w:autoSpaceDE w:val="0"/>
              <w:autoSpaceDN w:val="0"/>
              <w:adjustRightInd w:val="0"/>
              <w:snapToGrid w:val="0"/>
              <w:spacing w:after="180"/>
              <w:ind w:leftChars="0" w:left="927"/>
              <w:contextualSpacing/>
              <w:jc w:val="left"/>
              <w:rPr>
                <w:rFonts w:ascii="Times New Roman" w:eastAsiaTheme="minorEastAsia" w:hAnsi="Times New Roman"/>
                <w:sz w:val="20"/>
                <w:szCs w:val="20"/>
                <w:lang w:eastAsia="zh-CN"/>
              </w:rPr>
            </w:pPr>
            <w:r w:rsidRPr="007B4342">
              <w:rPr>
                <w:rFonts w:ascii="Times New Roman" w:eastAsiaTheme="minorEastAsia" w:hAnsi="Times New Roman"/>
                <w:sz w:val="20"/>
                <w:szCs w:val="20"/>
                <w:lang w:eastAsia="zh-CN"/>
              </w:rPr>
              <w:t>Reuse the same configuration for Rel-17 2/4Rx as the starting point.</w:t>
            </w:r>
          </w:p>
          <w:p w14:paraId="475213E4" w14:textId="77777777" w:rsidR="007B4342" w:rsidRPr="007B4342" w:rsidRDefault="007B4342" w:rsidP="007B4342">
            <w:pPr>
              <w:overflowPunct/>
              <w:autoSpaceDE/>
              <w:autoSpaceDN/>
              <w:snapToGrid w:val="0"/>
              <w:spacing w:after="120"/>
              <w:contextualSpacing/>
              <w:textAlignment w:val="auto"/>
              <w:rPr>
                <w:rFonts w:eastAsiaTheme="minorEastAsia"/>
                <w:lang w:val="en-US" w:eastAsia="zh-CN"/>
              </w:rPr>
            </w:pPr>
          </w:p>
          <w:p w14:paraId="46547A9D" w14:textId="77777777" w:rsidR="007B4342" w:rsidRPr="007B4342" w:rsidRDefault="007B4342" w:rsidP="007B4342">
            <w:pPr>
              <w:overflowPunct/>
              <w:autoSpaceDE/>
              <w:autoSpaceDN/>
              <w:snapToGrid w:val="0"/>
              <w:spacing w:after="120"/>
              <w:contextualSpacing/>
              <w:textAlignment w:val="auto"/>
              <w:rPr>
                <w:rFonts w:eastAsiaTheme="minorEastAsia"/>
                <w:lang w:val="en-US" w:eastAsia="zh-CN"/>
              </w:rPr>
            </w:pPr>
            <w:r w:rsidRPr="007B4342">
              <w:rPr>
                <w:rFonts w:eastAsiaTheme="minorEastAsia"/>
                <w:lang w:val="en-US" w:eastAsia="zh-CN"/>
              </w:rPr>
              <w:t>PDSCH requirements with intra cell inter user interference</w:t>
            </w:r>
          </w:p>
          <w:p w14:paraId="66E80C6B" w14:textId="77777777" w:rsidR="007B4342" w:rsidRPr="007B4342" w:rsidRDefault="007B4342" w:rsidP="007B4342">
            <w:pPr>
              <w:snapToGrid w:val="0"/>
              <w:contextualSpacing/>
              <w:rPr>
                <w:b/>
                <w:u w:val="single"/>
              </w:rPr>
            </w:pPr>
            <w:r w:rsidRPr="007B4342">
              <w:rPr>
                <w:b/>
                <w:u w:val="single"/>
              </w:rPr>
              <w:t xml:space="preserve">MU-MIMO Beamforming </w:t>
            </w:r>
            <w:proofErr w:type="spellStart"/>
            <w:r w:rsidRPr="007B4342">
              <w:rPr>
                <w:b/>
                <w:u w:val="single"/>
              </w:rPr>
              <w:t>modeling</w:t>
            </w:r>
            <w:proofErr w:type="spellEnd"/>
          </w:p>
          <w:p w14:paraId="6F314800"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p w14:paraId="50A40DC0" w14:textId="77777777" w:rsidR="007B4342" w:rsidRPr="007B4342" w:rsidRDefault="007B4342" w:rsidP="007B4342">
            <w:pPr>
              <w:pStyle w:val="aff8"/>
              <w:widowControl/>
              <w:numPr>
                <w:ilvl w:val="1"/>
                <w:numId w:val="43"/>
              </w:numPr>
              <w:overflowPunct w:val="0"/>
              <w:autoSpaceDE w:val="0"/>
              <w:autoSpaceDN w:val="0"/>
              <w:adjustRightInd w:val="0"/>
              <w:snapToGrid w:val="0"/>
              <w:spacing w:after="180"/>
              <w:ind w:leftChars="0" w:left="927"/>
              <w:contextualSpacing/>
              <w:jc w:val="left"/>
              <w:rPr>
                <w:rFonts w:ascii="Times New Roman" w:eastAsiaTheme="minorEastAsia" w:hAnsi="Times New Roman"/>
                <w:sz w:val="20"/>
                <w:szCs w:val="20"/>
                <w:lang w:eastAsia="zh-CN"/>
              </w:rPr>
            </w:pPr>
            <w:r w:rsidRPr="007B4342">
              <w:rPr>
                <w:rFonts w:ascii="Times New Roman" w:eastAsiaTheme="minorEastAsia" w:hAnsi="Times New Roman"/>
                <w:sz w:val="20"/>
                <w:szCs w:val="20"/>
                <w:lang w:eastAsia="zh-CN"/>
              </w:rPr>
              <w:t>Reuse MU-MIMO Beamforming in TS 38.101-4 Annex B.4.2</w:t>
            </w:r>
          </w:p>
          <w:p w14:paraId="40B0725D" w14:textId="77777777" w:rsidR="007B4342" w:rsidRPr="007B4342" w:rsidRDefault="007B4342" w:rsidP="007B4342">
            <w:pPr>
              <w:snapToGrid w:val="0"/>
              <w:contextualSpacing/>
            </w:pPr>
          </w:p>
          <w:p w14:paraId="4C203E0A" w14:textId="77777777" w:rsidR="007B4342" w:rsidRPr="007B4342" w:rsidRDefault="007B4342" w:rsidP="007B4342">
            <w:pPr>
              <w:snapToGrid w:val="0"/>
              <w:contextualSpacing/>
              <w:rPr>
                <w:b/>
                <w:u w:val="single"/>
              </w:rPr>
            </w:pPr>
            <w:r w:rsidRPr="007B4342">
              <w:rPr>
                <w:b/>
                <w:u w:val="single"/>
              </w:rPr>
              <w:t>Signal power assumptions and SNR assumptions</w:t>
            </w:r>
          </w:p>
          <w:p w14:paraId="0BF8E0D3"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p w14:paraId="65D5B44D"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 xml:space="preserve">Average target UE signal power is equal to </w:t>
            </w:r>
            <w:proofErr w:type="spellStart"/>
            <w:r w:rsidRPr="007B4342">
              <w:rPr>
                <w:rFonts w:eastAsiaTheme="minorEastAsia"/>
                <w:lang w:eastAsia="zh-CN"/>
              </w:rPr>
              <w:t>Rank</w:t>
            </w:r>
            <w:r w:rsidRPr="007B4342">
              <w:rPr>
                <w:rFonts w:eastAsiaTheme="minorEastAsia"/>
                <w:vertAlign w:val="subscript"/>
                <w:lang w:eastAsia="zh-CN"/>
              </w:rPr>
              <w:t>TargetUE</w:t>
            </w:r>
            <w:proofErr w:type="spellEnd"/>
            <w:r w:rsidRPr="007B4342">
              <w:rPr>
                <w:rFonts w:eastAsiaTheme="minorEastAsia"/>
                <w:lang w:eastAsia="zh-CN"/>
              </w:rPr>
              <w:t>/</w:t>
            </w:r>
            <w:proofErr w:type="spellStart"/>
            <w:r w:rsidRPr="007B4342">
              <w:rPr>
                <w:rFonts w:eastAsiaTheme="minorEastAsia"/>
                <w:lang w:eastAsia="zh-CN"/>
              </w:rPr>
              <w:t>Rank</w:t>
            </w:r>
            <w:r w:rsidRPr="007B4342">
              <w:rPr>
                <w:rFonts w:eastAsiaTheme="minorEastAsia"/>
                <w:vertAlign w:val="subscript"/>
                <w:lang w:eastAsia="zh-CN"/>
              </w:rPr>
              <w:t>Total</w:t>
            </w:r>
            <w:proofErr w:type="spellEnd"/>
            <w:r w:rsidRPr="007B4342">
              <w:rPr>
                <w:rFonts w:eastAsiaTheme="minorEastAsia"/>
                <w:lang w:eastAsia="zh-CN"/>
              </w:rPr>
              <w:t xml:space="preserve"> and average interference UE signal power is equal to </w:t>
            </w:r>
            <w:proofErr w:type="spellStart"/>
            <w:r w:rsidRPr="007B4342">
              <w:rPr>
                <w:rFonts w:eastAsiaTheme="minorEastAsia"/>
                <w:lang w:eastAsia="zh-CN"/>
              </w:rPr>
              <w:t>Rank</w:t>
            </w:r>
            <w:r w:rsidRPr="007B4342">
              <w:rPr>
                <w:rFonts w:eastAsiaTheme="minorEastAsia"/>
                <w:vertAlign w:val="subscript"/>
                <w:lang w:eastAsia="zh-CN"/>
              </w:rPr>
              <w:t>InterfUE</w:t>
            </w:r>
            <w:proofErr w:type="spellEnd"/>
            <w:r w:rsidRPr="007B4342">
              <w:rPr>
                <w:rFonts w:eastAsiaTheme="minorEastAsia"/>
                <w:lang w:eastAsia="zh-CN"/>
              </w:rPr>
              <w:t>/</w:t>
            </w:r>
            <w:proofErr w:type="spellStart"/>
            <w:r w:rsidRPr="007B4342">
              <w:rPr>
                <w:rFonts w:eastAsiaTheme="minorEastAsia"/>
                <w:lang w:eastAsia="zh-CN"/>
              </w:rPr>
              <w:t>Rank</w:t>
            </w:r>
            <w:r w:rsidRPr="007B4342">
              <w:rPr>
                <w:rFonts w:eastAsiaTheme="minorEastAsia"/>
                <w:vertAlign w:val="subscript"/>
                <w:lang w:eastAsia="zh-CN"/>
              </w:rPr>
              <w:t>Total</w:t>
            </w:r>
            <w:proofErr w:type="spellEnd"/>
            <w:r w:rsidRPr="007B4342">
              <w:rPr>
                <w:rFonts w:eastAsiaTheme="minorEastAsia"/>
                <w:lang w:eastAsia="zh-CN"/>
              </w:rPr>
              <w:t xml:space="preserve"> </w:t>
            </w:r>
          </w:p>
          <w:p w14:paraId="5272C9E9"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bCs/>
                <w:lang w:eastAsia="zh-CN"/>
              </w:rPr>
              <w:t>SNR = (</w:t>
            </w:r>
            <w:proofErr w:type="spellStart"/>
            <w:r w:rsidRPr="007B4342">
              <w:rPr>
                <w:bCs/>
                <w:lang w:eastAsia="zh-CN"/>
              </w:rPr>
              <w:t>S</w:t>
            </w:r>
            <w:r w:rsidRPr="007B4342">
              <w:rPr>
                <w:bCs/>
                <w:vertAlign w:val="subscript"/>
                <w:lang w:eastAsia="zh-CN"/>
              </w:rPr>
              <w:t>TargetUE</w:t>
            </w:r>
            <w:proofErr w:type="spellEnd"/>
            <w:r w:rsidRPr="007B4342">
              <w:rPr>
                <w:bCs/>
                <w:lang w:eastAsia="zh-CN"/>
              </w:rPr>
              <w:t xml:space="preserve">+ </w:t>
            </w:r>
            <w:proofErr w:type="spellStart"/>
            <w:r w:rsidRPr="007B4342">
              <w:rPr>
                <w:bCs/>
                <w:lang w:eastAsia="zh-CN"/>
              </w:rPr>
              <w:t>S</w:t>
            </w:r>
            <w:r w:rsidRPr="007B4342">
              <w:rPr>
                <w:bCs/>
                <w:vertAlign w:val="subscript"/>
                <w:lang w:eastAsia="zh-CN"/>
              </w:rPr>
              <w:t>InterfUE</w:t>
            </w:r>
            <w:proofErr w:type="spellEnd"/>
            <w:r w:rsidRPr="007B4342">
              <w:rPr>
                <w:bCs/>
                <w:lang w:eastAsia="zh-CN"/>
              </w:rPr>
              <w:t>)/N</w:t>
            </w:r>
          </w:p>
          <w:p w14:paraId="18B8C49E" w14:textId="77777777" w:rsidR="007B4342" w:rsidRPr="007B4342" w:rsidRDefault="007B4342" w:rsidP="007B4342">
            <w:pPr>
              <w:snapToGrid w:val="0"/>
              <w:contextualSpacing/>
            </w:pPr>
          </w:p>
          <w:p w14:paraId="035B9421" w14:textId="77777777" w:rsidR="007B4342" w:rsidRPr="007B4342" w:rsidRDefault="007B4342" w:rsidP="007B4342">
            <w:pPr>
              <w:snapToGrid w:val="0"/>
              <w:contextualSpacing/>
              <w:rPr>
                <w:b/>
                <w:u w:val="single"/>
              </w:rPr>
            </w:pPr>
            <w:r w:rsidRPr="007B4342">
              <w:rPr>
                <w:b/>
                <w:u w:val="single"/>
              </w:rPr>
              <w:t>Antenna configuration and rank for target + co-scheduled UE</w:t>
            </w:r>
          </w:p>
          <w:p w14:paraId="6B4E6856"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p w14:paraId="3A05ADD8"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For initial evaluation purpose, cover Rank 1+1 (with 2T6R) and Rank 2+2 (with 4T6R).</w:t>
            </w:r>
          </w:p>
          <w:p w14:paraId="06EB0207" w14:textId="77777777" w:rsidR="007B4342" w:rsidRPr="007B4342" w:rsidRDefault="007B4342" w:rsidP="007B4342">
            <w:pPr>
              <w:widowControl w:val="0"/>
              <w:numPr>
                <w:ilvl w:val="1"/>
                <w:numId w:val="43"/>
              </w:numPr>
              <w:tabs>
                <w:tab w:val="left" w:pos="484"/>
                <w:tab w:val="left" w:pos="709"/>
                <w:tab w:val="left" w:pos="1440"/>
                <w:tab w:val="left" w:pos="1701"/>
              </w:tabs>
              <w:snapToGrid w:val="0"/>
              <w:spacing w:before="60" w:after="60"/>
              <w:ind w:leftChars="213" w:left="709" w:hanging="283"/>
              <w:contextualSpacing/>
              <w:textAlignment w:val="auto"/>
              <w:rPr>
                <w:lang w:eastAsia="zh-CN"/>
              </w:rPr>
            </w:pPr>
            <w:r w:rsidRPr="007B4342">
              <w:rPr>
                <w:rFonts w:eastAsiaTheme="minorEastAsia"/>
                <w:lang w:eastAsia="zh-CN"/>
              </w:rPr>
              <w:t>Select rank 2+2 if simulation results show feasibility</w:t>
            </w:r>
          </w:p>
          <w:p w14:paraId="65011534" w14:textId="77777777" w:rsidR="007B4342" w:rsidRPr="007B4342" w:rsidRDefault="007B4342" w:rsidP="007B4342">
            <w:pPr>
              <w:overflowPunct/>
              <w:autoSpaceDE/>
              <w:autoSpaceDN/>
              <w:snapToGrid w:val="0"/>
              <w:spacing w:after="120"/>
              <w:contextualSpacing/>
              <w:textAlignment w:val="auto"/>
              <w:rPr>
                <w:rFonts w:eastAsiaTheme="minorEastAsia"/>
                <w:lang w:eastAsia="zh-CN"/>
              </w:rPr>
            </w:pPr>
          </w:p>
          <w:p w14:paraId="7F71E820" w14:textId="77777777" w:rsidR="007B4342" w:rsidRPr="007B4342" w:rsidRDefault="007B4342" w:rsidP="007B4342">
            <w:pPr>
              <w:snapToGrid w:val="0"/>
              <w:contextualSpacing/>
              <w:rPr>
                <w:b/>
                <w:u w:val="single"/>
              </w:rPr>
            </w:pPr>
            <w:r w:rsidRPr="007B4342">
              <w:rPr>
                <w:b/>
                <w:u w:val="single"/>
              </w:rPr>
              <w:t>Other test parameters and simulation assumptions</w:t>
            </w:r>
          </w:p>
          <w:p w14:paraId="4FE3061D" w14:textId="77777777" w:rsidR="007B4342" w:rsidRPr="007B4342" w:rsidRDefault="007B4342" w:rsidP="007B4342">
            <w:pPr>
              <w:pStyle w:val="aff8"/>
              <w:widowControl/>
              <w:numPr>
                <w:ilvl w:val="0"/>
                <w:numId w:val="42"/>
              </w:numPr>
              <w:autoSpaceDN w:val="0"/>
              <w:adjustRightInd w:val="0"/>
              <w:snapToGrid w:val="0"/>
              <w:spacing w:before="60" w:after="60"/>
              <w:ind w:leftChars="0" w:left="284" w:hanging="284"/>
              <w:contextualSpacing/>
              <w:jc w:val="left"/>
              <w:rPr>
                <w:rFonts w:ascii="Times New Roman" w:eastAsiaTheme="minorEastAsia" w:hAnsi="Times New Roman"/>
                <w:sz w:val="20"/>
                <w:szCs w:val="20"/>
                <w:lang w:eastAsia="zh-CN"/>
              </w:rPr>
            </w:pPr>
            <w:r w:rsidRPr="007B4342">
              <w:rPr>
                <w:rFonts w:ascii="Times New Roman" w:eastAsia="宋体" w:hAnsi="Times New Roman"/>
                <w:sz w:val="20"/>
                <w:szCs w:val="20"/>
                <w:lang w:eastAsia="zh-CN"/>
              </w:rPr>
              <w:t>Agreement:</w:t>
            </w:r>
          </w:p>
          <w:tbl>
            <w:tblPr>
              <w:tblStyle w:val="a4"/>
              <w:tblW w:w="0" w:type="auto"/>
              <w:tblLook w:val="04A0" w:firstRow="1" w:lastRow="0" w:firstColumn="1" w:lastColumn="0" w:noHBand="0" w:noVBand="1"/>
            </w:tblPr>
            <w:tblGrid>
              <w:gridCol w:w="9631"/>
            </w:tblGrid>
            <w:tr w:rsidR="007B4342" w:rsidRPr="007B4342" w14:paraId="4EC1B831" w14:textId="77777777" w:rsidTr="007B4342">
              <w:tc>
                <w:tcPr>
                  <w:tcW w:w="9631" w:type="dxa"/>
                  <w:tcBorders>
                    <w:top w:val="single" w:sz="4" w:space="0" w:color="auto"/>
                    <w:left w:val="single" w:sz="4" w:space="0" w:color="auto"/>
                    <w:bottom w:val="single" w:sz="4" w:space="0" w:color="auto"/>
                    <w:right w:val="single" w:sz="4" w:space="0" w:color="auto"/>
                  </w:tcBorders>
                  <w:hideMark/>
                </w:tcPr>
                <w:p w14:paraId="536E755A" w14:textId="77777777" w:rsidR="007B4342" w:rsidRPr="007B4342" w:rsidRDefault="007B4342" w:rsidP="007B4342">
                  <w:pPr>
                    <w:numPr>
                      <w:ilvl w:val="1"/>
                      <w:numId w:val="47"/>
                    </w:numPr>
                    <w:snapToGrid w:val="0"/>
                    <w:contextualSpacing/>
                    <w:rPr>
                      <w:rFonts w:eastAsia="等线"/>
                      <w:lang w:eastAsia="zh-CN"/>
                    </w:rPr>
                  </w:pPr>
                  <w:r w:rsidRPr="007B4342">
                    <w:rPr>
                      <w:rFonts w:eastAsia="等线"/>
                      <w:lang w:eastAsia="zh-CN"/>
                    </w:rPr>
                    <w:t>1 Co-scheduled UE number</w:t>
                  </w:r>
                </w:p>
                <w:p w14:paraId="4F98F056" w14:textId="77777777" w:rsidR="007B4342" w:rsidRPr="007B4342" w:rsidRDefault="007B4342" w:rsidP="007B4342">
                  <w:pPr>
                    <w:numPr>
                      <w:ilvl w:val="1"/>
                      <w:numId w:val="47"/>
                    </w:numPr>
                    <w:snapToGrid w:val="0"/>
                    <w:contextualSpacing/>
                    <w:rPr>
                      <w:rFonts w:eastAsia="等线"/>
                      <w:lang w:eastAsia="zh-CN"/>
                    </w:rPr>
                  </w:pPr>
                  <w:r w:rsidRPr="007B4342">
                    <w:rPr>
                      <w:rFonts w:eastAsia="等线"/>
                      <w:lang w:eastAsia="zh-CN"/>
                    </w:rPr>
                    <w:t>Precoding for the target UE: Random Single Panel Type I precoding</w:t>
                  </w:r>
                </w:p>
                <w:p w14:paraId="3948E9A3" w14:textId="77777777" w:rsidR="007B4342" w:rsidRPr="007B4342" w:rsidRDefault="007B4342" w:rsidP="007B4342">
                  <w:pPr>
                    <w:numPr>
                      <w:ilvl w:val="1"/>
                      <w:numId w:val="47"/>
                    </w:numPr>
                    <w:snapToGrid w:val="0"/>
                    <w:contextualSpacing/>
                    <w:rPr>
                      <w:rFonts w:eastAsia="等线"/>
                      <w:lang w:eastAsia="zh-CN"/>
                    </w:rPr>
                  </w:pPr>
                  <w:r w:rsidRPr="007B4342">
                    <w:rPr>
                      <w:rFonts w:eastAsia="等线"/>
                      <w:lang w:eastAsia="zh-CN"/>
                    </w:rPr>
                    <w:t>2PRBs for PRB bundling size and precoding granularity</w:t>
                  </w:r>
                </w:p>
                <w:p w14:paraId="3D37D640" w14:textId="77777777" w:rsidR="007B4342" w:rsidRPr="007B4342" w:rsidRDefault="007B4342" w:rsidP="007B4342">
                  <w:pPr>
                    <w:numPr>
                      <w:ilvl w:val="1"/>
                      <w:numId w:val="47"/>
                    </w:numPr>
                    <w:snapToGrid w:val="0"/>
                    <w:contextualSpacing/>
                    <w:rPr>
                      <w:rFonts w:eastAsia="等线"/>
                      <w:lang w:eastAsia="zh-CN"/>
                    </w:rPr>
                  </w:pPr>
                  <w:r w:rsidRPr="007B4342">
                    <w:rPr>
                      <w:rFonts w:eastAsia="等线"/>
                      <w:lang w:eastAsia="zh-CN"/>
                    </w:rPr>
                    <w:t>PDCCH and PDSCH allocation in time domain</w:t>
                  </w:r>
                </w:p>
                <w:p w14:paraId="22232C65" w14:textId="77777777" w:rsidR="007B4342" w:rsidRPr="007B4342" w:rsidRDefault="007B4342" w:rsidP="007B4342">
                  <w:pPr>
                    <w:numPr>
                      <w:ilvl w:val="2"/>
                      <w:numId w:val="47"/>
                    </w:numPr>
                    <w:snapToGrid w:val="0"/>
                    <w:contextualSpacing/>
                    <w:rPr>
                      <w:rFonts w:eastAsia="等线"/>
                      <w:lang w:eastAsia="zh-CN"/>
                    </w:rPr>
                  </w:pPr>
                  <w:r w:rsidRPr="007B4342">
                    <w:rPr>
                      <w:rFonts w:eastAsia="等线"/>
                      <w:lang w:eastAsia="zh-CN"/>
                    </w:rPr>
                    <w:t>Use symbols #0 and #1 of each slot for PDCCH</w:t>
                  </w:r>
                </w:p>
                <w:p w14:paraId="3A6ADBAF" w14:textId="77777777" w:rsidR="007B4342" w:rsidRPr="007B4342" w:rsidRDefault="007B4342" w:rsidP="007B4342">
                  <w:pPr>
                    <w:numPr>
                      <w:ilvl w:val="2"/>
                      <w:numId w:val="47"/>
                    </w:numPr>
                    <w:snapToGrid w:val="0"/>
                    <w:contextualSpacing/>
                    <w:rPr>
                      <w:rFonts w:eastAsia="等线"/>
                      <w:lang w:eastAsia="zh-CN"/>
                    </w:rPr>
                  </w:pPr>
                  <w:r w:rsidRPr="007B4342">
                    <w:rPr>
                      <w:rFonts w:eastAsia="等线"/>
                      <w:lang w:eastAsia="zh-CN"/>
                    </w:rPr>
                    <w:t>PDSCH mapping type A, Start symbol 2, Duration 12</w:t>
                  </w:r>
                </w:p>
                <w:p w14:paraId="307A9CDF" w14:textId="77777777" w:rsidR="007B4342" w:rsidRPr="007B4342" w:rsidRDefault="007B4342" w:rsidP="007B4342">
                  <w:pPr>
                    <w:numPr>
                      <w:ilvl w:val="1"/>
                      <w:numId w:val="47"/>
                    </w:numPr>
                    <w:snapToGrid w:val="0"/>
                    <w:contextualSpacing/>
                    <w:rPr>
                      <w:rFonts w:eastAsia="等线"/>
                      <w:lang w:eastAsia="zh-CN"/>
                    </w:rPr>
                  </w:pPr>
                  <w:r w:rsidRPr="007B4342">
                    <w:rPr>
                      <w:rFonts w:eastAsia="等线"/>
                      <w:lang w:eastAsia="zh-CN"/>
                    </w:rPr>
                    <w:t>PDSCH allocation in frequency domain</w:t>
                  </w:r>
                </w:p>
                <w:p w14:paraId="6AE0D7BF" w14:textId="77777777" w:rsidR="007B4342" w:rsidRPr="007B4342" w:rsidRDefault="007B4342" w:rsidP="007B4342">
                  <w:pPr>
                    <w:numPr>
                      <w:ilvl w:val="2"/>
                      <w:numId w:val="47"/>
                    </w:numPr>
                    <w:snapToGrid w:val="0"/>
                    <w:contextualSpacing/>
                    <w:rPr>
                      <w:rFonts w:eastAsia="等线"/>
                      <w:lang w:eastAsia="zh-CN"/>
                    </w:rPr>
                  </w:pPr>
                  <w:r w:rsidRPr="007B4342">
                    <w:rPr>
                      <w:rFonts w:eastAsia="等线"/>
                      <w:lang w:eastAsia="zh-CN"/>
                    </w:rPr>
                    <w:t>Full PRB</w:t>
                  </w:r>
                </w:p>
              </w:tc>
            </w:tr>
          </w:tbl>
          <w:p w14:paraId="397170F3" w14:textId="1CED3C1B" w:rsidR="007B4342" w:rsidRPr="007B4342" w:rsidRDefault="007B4342" w:rsidP="007B4342">
            <w:pPr>
              <w:overflowPunct/>
              <w:autoSpaceDE/>
              <w:autoSpaceDN/>
              <w:adjustRightInd/>
              <w:snapToGrid w:val="0"/>
              <w:spacing w:after="120"/>
              <w:textAlignment w:val="auto"/>
              <w:rPr>
                <w:rFonts w:eastAsiaTheme="minorEastAsia"/>
                <w:lang w:eastAsia="zh-CN"/>
              </w:rPr>
            </w:pPr>
          </w:p>
        </w:tc>
      </w:tr>
    </w:tbl>
    <w:p w14:paraId="46274A5C" w14:textId="42DD3A48" w:rsidR="004642B9" w:rsidRDefault="004642B9" w:rsidP="00911743">
      <w:pPr>
        <w:overflowPunct/>
        <w:autoSpaceDE/>
        <w:autoSpaceDN/>
        <w:adjustRightInd/>
        <w:snapToGrid w:val="0"/>
        <w:spacing w:after="120"/>
        <w:textAlignment w:val="auto"/>
        <w:rPr>
          <w:rFonts w:eastAsiaTheme="minorEastAsia"/>
          <w:lang w:eastAsia="zh-CN"/>
        </w:rPr>
      </w:pPr>
    </w:p>
    <w:p w14:paraId="1020968F" w14:textId="18EEBE54" w:rsidR="007B4342" w:rsidRPr="0039761E" w:rsidRDefault="007B4342" w:rsidP="007B4342">
      <w:pPr>
        <w:overflowPunct/>
        <w:autoSpaceDE/>
        <w:autoSpaceDN/>
        <w:adjustRightInd/>
        <w:snapToGrid w:val="0"/>
        <w:spacing w:after="120"/>
        <w:textAlignment w:val="auto"/>
        <w:rPr>
          <w:rFonts w:eastAsiaTheme="minorEastAsia"/>
          <w:u w:val="single"/>
          <w:lang w:eastAsia="zh-CN"/>
        </w:rPr>
      </w:pPr>
      <w:r w:rsidRPr="0039761E">
        <w:rPr>
          <w:u w:val="single"/>
          <w:lang w:eastAsia="zh-CN"/>
        </w:rPr>
        <w:t>RAN4#11</w:t>
      </w:r>
      <w:r>
        <w:rPr>
          <w:u w:val="single"/>
          <w:lang w:eastAsia="zh-CN"/>
        </w:rPr>
        <w:t>7</w:t>
      </w:r>
      <w:r w:rsidRPr="0039761E">
        <w:rPr>
          <w:u w:val="single"/>
          <w:lang w:eastAsia="zh-CN"/>
        </w:rPr>
        <w:t>:</w:t>
      </w:r>
    </w:p>
    <w:p w14:paraId="2C1B6EFC" w14:textId="736F17E3" w:rsidR="007B4342" w:rsidRDefault="007B4342" w:rsidP="007B4342">
      <w:pPr>
        <w:numPr>
          <w:ilvl w:val="0"/>
          <w:numId w:val="14"/>
        </w:numPr>
        <w:overflowPunct/>
        <w:autoSpaceDE/>
        <w:autoSpaceDN/>
        <w:adjustRightInd/>
        <w:snapToGrid w:val="0"/>
        <w:spacing w:after="120"/>
        <w:textAlignment w:val="auto"/>
        <w:rPr>
          <w:lang w:eastAsia="zh-CN"/>
        </w:rPr>
      </w:pPr>
      <w:r>
        <w:rPr>
          <w:lang w:eastAsia="zh-CN"/>
        </w:rPr>
        <w:t xml:space="preserve">The </w:t>
      </w:r>
      <w:r w:rsidRPr="007B4342">
        <w:rPr>
          <w:lang w:eastAsia="zh-CN"/>
        </w:rPr>
        <w:t>Topic summary for [</w:t>
      </w:r>
      <w:proofErr w:type="gramStart"/>
      <w:r w:rsidRPr="007B4342">
        <w:rPr>
          <w:lang w:eastAsia="zh-CN"/>
        </w:rPr>
        <w:t>117][</w:t>
      </w:r>
      <w:proofErr w:type="gramEnd"/>
      <w:r w:rsidRPr="007B4342">
        <w:rPr>
          <w:lang w:eastAsia="zh-CN"/>
        </w:rPr>
        <w:t>231] NR_demod_Ph6</w:t>
      </w:r>
      <w:r>
        <w:rPr>
          <w:lang w:eastAsia="zh-CN"/>
        </w:rPr>
        <w:t xml:space="preserve"> is provided in </w:t>
      </w:r>
      <w:r w:rsidRPr="007B4342">
        <w:rPr>
          <w:lang w:eastAsia="zh-CN"/>
        </w:rPr>
        <w:t>R4-2520856</w:t>
      </w:r>
    </w:p>
    <w:p w14:paraId="337D7963" w14:textId="478569F7" w:rsidR="007B4342" w:rsidRPr="00EF2FCF" w:rsidRDefault="007B4342" w:rsidP="007B4342">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7B4342">
        <w:rPr>
          <w:rFonts w:eastAsiaTheme="minorEastAsia"/>
          <w:lang w:eastAsia="zh-CN"/>
        </w:rPr>
        <w:t>Ad-hoc minutes for NR_demod_Ph6</w:t>
      </w:r>
      <w:r>
        <w:rPr>
          <w:rFonts w:eastAsiaTheme="minorEastAsia"/>
          <w:lang w:eastAsia="zh-CN"/>
        </w:rPr>
        <w:t xml:space="preserve"> is approved in </w:t>
      </w:r>
      <w:r w:rsidRPr="007B4342">
        <w:rPr>
          <w:rFonts w:eastAsiaTheme="minorEastAsia"/>
          <w:lang w:eastAsia="zh-CN"/>
        </w:rPr>
        <w:t>R4-2522661</w:t>
      </w:r>
    </w:p>
    <w:p w14:paraId="6FA69B83" w14:textId="20219EB1" w:rsidR="007B4342" w:rsidRDefault="007B4342" w:rsidP="007B4342">
      <w:pPr>
        <w:numPr>
          <w:ilvl w:val="0"/>
          <w:numId w:val="14"/>
        </w:numPr>
        <w:overflowPunct/>
        <w:autoSpaceDE/>
        <w:autoSpaceDN/>
        <w:adjustRightInd/>
        <w:snapToGrid w:val="0"/>
        <w:spacing w:after="120"/>
        <w:textAlignment w:val="auto"/>
        <w:rPr>
          <w:lang w:eastAsia="zh-CN"/>
        </w:rPr>
      </w:pPr>
      <w:r>
        <w:rPr>
          <w:lang w:eastAsia="zh-CN"/>
        </w:rPr>
        <w:t xml:space="preserve">The </w:t>
      </w:r>
      <w:r w:rsidRPr="007B4342">
        <w:rPr>
          <w:lang w:eastAsia="zh-CN"/>
        </w:rPr>
        <w:t>WF on NR_demod_Ph6</w:t>
      </w:r>
      <w:r>
        <w:rPr>
          <w:lang w:eastAsia="zh-CN"/>
        </w:rPr>
        <w:t xml:space="preserve"> is approved in </w:t>
      </w:r>
      <w:r w:rsidRPr="007B4342">
        <w:rPr>
          <w:lang w:eastAsia="zh-CN"/>
        </w:rPr>
        <w:t>R4-2522662</w:t>
      </w:r>
      <w:r>
        <w:rPr>
          <w:lang w:eastAsia="zh-CN"/>
        </w:rPr>
        <w:t xml:space="preserve"> with the following agreements:</w:t>
      </w:r>
    </w:p>
    <w:tbl>
      <w:tblPr>
        <w:tblStyle w:val="a4"/>
        <w:tblW w:w="0" w:type="auto"/>
        <w:tblLook w:val="04A0" w:firstRow="1" w:lastRow="0" w:firstColumn="1" w:lastColumn="0" w:noHBand="0" w:noVBand="1"/>
      </w:tblPr>
      <w:tblGrid>
        <w:gridCol w:w="10194"/>
      </w:tblGrid>
      <w:tr w:rsidR="007B4342" w14:paraId="5CA7C66C" w14:textId="77777777" w:rsidTr="007B4342">
        <w:tc>
          <w:tcPr>
            <w:tcW w:w="10194" w:type="dxa"/>
          </w:tcPr>
          <w:p w14:paraId="3662C593" w14:textId="77777777" w:rsidR="007B4342" w:rsidRPr="000C6953" w:rsidRDefault="007B4342" w:rsidP="000C6953">
            <w:pPr>
              <w:overflowPunct/>
              <w:autoSpaceDE/>
              <w:autoSpaceDN/>
              <w:snapToGrid w:val="0"/>
              <w:spacing w:after="120"/>
              <w:contextualSpacing/>
              <w:textAlignment w:val="auto"/>
              <w:rPr>
                <w:rFonts w:eastAsiaTheme="minorEastAsia"/>
                <w:lang w:eastAsia="zh-CN"/>
              </w:rPr>
            </w:pPr>
            <w:r w:rsidRPr="000C6953">
              <w:rPr>
                <w:rFonts w:eastAsiaTheme="minorEastAsia"/>
                <w:lang w:eastAsia="zh-CN"/>
              </w:rPr>
              <w:t>Topic #1: UE requirements for FR1 SU-MIMO with spatial channel model</w:t>
            </w:r>
          </w:p>
          <w:p w14:paraId="3A6B3122" w14:textId="77777777" w:rsidR="007B4342" w:rsidRPr="000C6953" w:rsidRDefault="007B4342" w:rsidP="000C6953">
            <w:pPr>
              <w:overflowPunct/>
              <w:autoSpaceDE/>
              <w:autoSpaceDN/>
              <w:snapToGrid w:val="0"/>
              <w:spacing w:after="120"/>
              <w:contextualSpacing/>
              <w:textAlignment w:val="auto"/>
              <w:rPr>
                <w:rFonts w:eastAsiaTheme="minorEastAsia"/>
                <w:lang w:eastAsia="zh-CN"/>
              </w:rPr>
            </w:pPr>
          </w:p>
          <w:p w14:paraId="585F8919"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Cluster simplification and Delay scaling after cluster truncation</w:t>
            </w:r>
          </w:p>
          <w:p w14:paraId="641B6A22" w14:textId="77777777" w:rsidR="007B4342" w:rsidRPr="000C6953" w:rsidRDefault="007B4342" w:rsidP="000C6953">
            <w:pPr>
              <w:snapToGrid w:val="0"/>
              <w:contextualSpacing/>
              <w:rPr>
                <w:u w:val="single"/>
                <w:lang w:val="en-US"/>
              </w:rPr>
            </w:pPr>
            <w:r w:rsidRPr="000C6953">
              <w:rPr>
                <w:u w:val="single"/>
                <w:lang w:val="en-US"/>
              </w:rPr>
              <w:t>Agreement:</w:t>
            </w:r>
          </w:p>
          <w:p w14:paraId="0AC38354" w14:textId="77777777" w:rsidR="007B4342" w:rsidRPr="000C6953" w:rsidRDefault="007B4342" w:rsidP="000C6953">
            <w:pPr>
              <w:snapToGrid w:val="0"/>
              <w:contextualSpacing/>
              <w:rPr>
                <w:lang w:val="en-US"/>
              </w:rPr>
            </w:pPr>
            <w:r w:rsidRPr="000C6953">
              <w:rPr>
                <w:lang w:val="en-US"/>
              </w:rPr>
              <w:lastRenderedPageBreak/>
              <w:t xml:space="preserve">Use 12 clusters, choosing the 12 strongest clusters; the process for cluster selection should include sub-cluster combining, delay scaling, power </w:t>
            </w:r>
            <w:proofErr w:type="spellStart"/>
            <w:r w:rsidRPr="000C6953">
              <w:rPr>
                <w:lang w:val="en-US"/>
              </w:rPr>
              <w:t>normalisation</w:t>
            </w:r>
            <w:proofErr w:type="spellEnd"/>
            <w:r w:rsidRPr="000C6953">
              <w:rPr>
                <w:lang w:val="en-US"/>
              </w:rPr>
              <w:t>, i.e. removing spatial filtering (AAV+AEP) and RMS delay spread rescaling from the 38.753 process (step 2, 6 and 7).</w:t>
            </w:r>
          </w:p>
          <w:p w14:paraId="0991F35A"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 xml:space="preserve">Omit the post-truncation delay scaling step, instead having one </w:t>
            </w:r>
            <w:r w:rsidRPr="000C6953">
              <w:rPr>
                <w:lang w:val="en-US"/>
              </w:rPr>
              <w:t>initial RMS delay scaling, then choosing the 12 strongest clusters.</w:t>
            </w:r>
          </w:p>
          <w:p w14:paraId="3F318243" w14:textId="77777777" w:rsidR="007B4342" w:rsidRPr="000C6953" w:rsidRDefault="007B4342" w:rsidP="000C6953">
            <w:pPr>
              <w:snapToGrid w:val="0"/>
              <w:contextualSpacing/>
              <w:rPr>
                <w:lang w:val="en-US"/>
              </w:rPr>
            </w:pPr>
          </w:p>
          <w:p w14:paraId="695F1184"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 xml:space="preserve">Angle scaling for </w:t>
            </w:r>
            <w:proofErr w:type="spellStart"/>
            <w:r w:rsidRPr="000C6953">
              <w:rPr>
                <w:rFonts w:eastAsia="宋体"/>
                <w:b/>
                <w:u w:val="single"/>
                <w:lang w:val="en-US" w:eastAsia="ko-KR"/>
              </w:rPr>
              <w:t>rCDL</w:t>
            </w:r>
            <w:proofErr w:type="spellEnd"/>
            <w:r w:rsidRPr="000C6953">
              <w:rPr>
                <w:rFonts w:eastAsia="宋体"/>
                <w:b/>
                <w:u w:val="single"/>
                <w:lang w:val="en-US" w:eastAsia="ko-KR"/>
              </w:rPr>
              <w:t xml:space="preserve"> – updated </w:t>
            </w:r>
            <w:proofErr w:type="spellStart"/>
            <w:r w:rsidRPr="000C6953">
              <w:rPr>
                <w:rFonts w:eastAsia="宋体"/>
                <w:b/>
                <w:u w:val="single"/>
                <w:lang w:val="en-US" w:eastAsia="ko-KR"/>
              </w:rPr>
              <w:t>rCDL</w:t>
            </w:r>
            <w:proofErr w:type="spellEnd"/>
            <w:r w:rsidRPr="000C6953">
              <w:rPr>
                <w:rFonts w:eastAsia="宋体"/>
                <w:b/>
                <w:u w:val="single"/>
                <w:lang w:val="en-US" w:eastAsia="ko-KR"/>
              </w:rPr>
              <w:t xml:space="preserve"> channel model</w:t>
            </w:r>
          </w:p>
          <w:p w14:paraId="7F2FD23C" w14:textId="77777777" w:rsidR="007B4342" w:rsidRPr="000C6953" w:rsidRDefault="007B4342" w:rsidP="000C6953">
            <w:pPr>
              <w:snapToGrid w:val="0"/>
              <w:contextualSpacing/>
              <w:rPr>
                <w:rFonts w:eastAsiaTheme="minorEastAsia"/>
                <w:u w:val="single"/>
                <w:lang w:val="en-US" w:eastAsia="zh-CN"/>
              </w:rPr>
            </w:pPr>
            <w:r w:rsidRPr="000C6953">
              <w:rPr>
                <w:rFonts w:eastAsiaTheme="minorEastAsia"/>
                <w:u w:val="single"/>
                <w:lang w:val="en-US" w:eastAsia="zh-CN"/>
              </w:rPr>
              <w:t>Way Forward</w:t>
            </w:r>
          </w:p>
          <w:p w14:paraId="68A14D77"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lang w:val="en-US" w:eastAsia="zh-CN"/>
              </w:rPr>
            </w:pPr>
            <w:r w:rsidRPr="000C6953">
              <w:rPr>
                <w:rFonts w:eastAsiaTheme="minorEastAsia"/>
                <w:lang w:val="en-US" w:eastAsia="zh-CN"/>
              </w:rPr>
              <w:t>Companies to update table based off the agreements at RAN4#117, applicable ‘s’ values in 38.901 may be reused, if AS used are not captured in 38.901 ‘s’ values should be derived and captured in the specification.</w:t>
            </w:r>
          </w:p>
          <w:p w14:paraId="0F25D03C"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lang w:val="en-US" w:eastAsia="zh-CN"/>
              </w:rPr>
            </w:pPr>
          </w:p>
          <w:p w14:paraId="38B246E5"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u w:val="single"/>
                <w:lang w:val="en-US" w:eastAsia="zh-CN"/>
              </w:rPr>
            </w:pPr>
            <w:r w:rsidRPr="000C6953">
              <w:rPr>
                <w:rFonts w:eastAsiaTheme="minorEastAsia"/>
                <w:u w:val="single"/>
                <w:lang w:val="en-US" w:eastAsia="zh-CN"/>
              </w:rPr>
              <w:t>For information</w:t>
            </w:r>
          </w:p>
          <w:p w14:paraId="2A568267"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lang w:val="en-US" w:eastAsia="zh-CN"/>
              </w:rPr>
            </w:pPr>
            <w:r w:rsidRPr="000C6953">
              <w:rPr>
                <w:lang w:val="en-US" w:eastAsia="zh-CN"/>
              </w:rPr>
              <w:t>This results in the following parameter table(s) for rCDL-C2, to be confirmed in the next meeting:</w:t>
            </w:r>
          </w:p>
          <w:p w14:paraId="53D580A2"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lang w:val="en-US" w:eastAsia="zh-CN"/>
              </w:rPr>
            </w:pPr>
          </w:p>
          <w:tbl>
            <w:tblPr>
              <w:tblW w:w="6803" w:type="dxa"/>
              <w:tblCellMar>
                <w:left w:w="0" w:type="dxa"/>
                <w:right w:w="0" w:type="dxa"/>
              </w:tblCellMar>
              <w:tblLook w:val="04A0" w:firstRow="1" w:lastRow="0" w:firstColumn="1" w:lastColumn="0" w:noHBand="0" w:noVBand="1"/>
            </w:tblPr>
            <w:tblGrid>
              <w:gridCol w:w="1024"/>
              <w:gridCol w:w="951"/>
              <w:gridCol w:w="992"/>
              <w:gridCol w:w="968"/>
              <w:gridCol w:w="977"/>
              <w:gridCol w:w="976"/>
              <w:gridCol w:w="915"/>
            </w:tblGrid>
            <w:tr w:rsidR="007B4342" w:rsidRPr="000C6953" w14:paraId="1FF16D61" w14:textId="77777777" w:rsidTr="007B4342">
              <w:trPr>
                <w:trHeight w:val="558"/>
              </w:trPr>
              <w:tc>
                <w:tcPr>
                  <w:tcW w:w="10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0B4B12D" w14:textId="77777777" w:rsidR="007B4342" w:rsidRPr="000C6953" w:rsidRDefault="007B4342" w:rsidP="000C6953">
                  <w:pPr>
                    <w:snapToGrid w:val="0"/>
                    <w:spacing w:after="0"/>
                    <w:contextualSpacing/>
                    <w:jc w:val="center"/>
                    <w:rPr>
                      <w:lang w:val="en-US" w:eastAsia="zh-CN"/>
                    </w:rPr>
                  </w:pPr>
                  <w:r w:rsidRPr="000C6953">
                    <w:rPr>
                      <w:b/>
                      <w:bCs/>
                      <w:color w:val="000000"/>
                      <w:kern w:val="24"/>
                      <w:lang w:val="en-US" w:eastAsia="zh-CN"/>
                    </w:rPr>
                    <w:t>Cluster #</w:t>
                  </w:r>
                </w:p>
              </w:tc>
              <w:tc>
                <w:tcPr>
                  <w:tcW w:w="95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EFDDB85" w14:textId="77777777" w:rsidR="007B4342" w:rsidRPr="000C6953" w:rsidRDefault="007B4342" w:rsidP="000C6953">
                  <w:pPr>
                    <w:snapToGrid w:val="0"/>
                    <w:spacing w:after="0"/>
                    <w:contextualSpacing/>
                    <w:jc w:val="center"/>
                    <w:rPr>
                      <w:lang w:val="en-US" w:eastAsia="zh-CN"/>
                    </w:rPr>
                  </w:pPr>
                  <w:r w:rsidRPr="000C6953">
                    <w:rPr>
                      <w:b/>
                      <w:bCs/>
                      <w:color w:val="000000"/>
                      <w:kern w:val="24"/>
                      <w:lang w:val="en-US" w:eastAsia="zh-CN"/>
                    </w:rPr>
                    <w:t>Cluster delay [ns]</w:t>
                  </w:r>
                </w:p>
              </w:tc>
              <w:tc>
                <w:tcPr>
                  <w:tcW w:w="99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BDB64CB" w14:textId="77777777" w:rsidR="007B4342" w:rsidRPr="000C6953" w:rsidRDefault="007B4342" w:rsidP="000C6953">
                  <w:pPr>
                    <w:snapToGrid w:val="0"/>
                    <w:spacing w:after="0"/>
                    <w:contextualSpacing/>
                    <w:jc w:val="center"/>
                    <w:rPr>
                      <w:lang w:val="en-US" w:eastAsia="zh-CN"/>
                    </w:rPr>
                  </w:pPr>
                  <w:r w:rsidRPr="000C6953">
                    <w:rPr>
                      <w:b/>
                      <w:bCs/>
                      <w:color w:val="000000"/>
                      <w:kern w:val="24"/>
                      <w:lang w:val="en-US" w:eastAsia="zh-CN"/>
                    </w:rPr>
                    <w:t>Power in [dB]</w:t>
                  </w:r>
                </w:p>
              </w:tc>
              <w:tc>
                <w:tcPr>
                  <w:tcW w:w="968"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AB693BE" w14:textId="77777777" w:rsidR="007B4342" w:rsidRPr="000C6953" w:rsidRDefault="007B4342" w:rsidP="000C6953">
                  <w:pPr>
                    <w:snapToGrid w:val="0"/>
                    <w:spacing w:after="0"/>
                    <w:contextualSpacing/>
                    <w:jc w:val="center"/>
                    <w:rPr>
                      <w:lang w:val="en-US" w:eastAsia="zh-CN"/>
                    </w:rPr>
                  </w:pPr>
                  <w:r w:rsidRPr="000C6953">
                    <w:rPr>
                      <w:b/>
                      <w:bCs/>
                      <w:color w:val="000000"/>
                      <w:kern w:val="24"/>
                      <w:lang w:val="en-US" w:eastAsia="zh-CN"/>
                    </w:rPr>
                    <w:t>AOD in [°]</w:t>
                  </w:r>
                </w:p>
              </w:tc>
              <w:tc>
                <w:tcPr>
                  <w:tcW w:w="97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94EAB40" w14:textId="77777777" w:rsidR="007B4342" w:rsidRPr="000C6953" w:rsidRDefault="007B4342" w:rsidP="000C6953">
                  <w:pPr>
                    <w:snapToGrid w:val="0"/>
                    <w:spacing w:after="0"/>
                    <w:contextualSpacing/>
                    <w:jc w:val="center"/>
                    <w:rPr>
                      <w:lang w:val="en-US" w:eastAsia="zh-CN"/>
                    </w:rPr>
                  </w:pPr>
                  <w:r w:rsidRPr="000C6953">
                    <w:rPr>
                      <w:b/>
                      <w:bCs/>
                      <w:color w:val="000000"/>
                      <w:kern w:val="24"/>
                      <w:lang w:val="en-US" w:eastAsia="zh-CN"/>
                    </w:rPr>
                    <w:t>AOA in [°]</w:t>
                  </w:r>
                </w:p>
              </w:tc>
              <w:tc>
                <w:tcPr>
                  <w:tcW w:w="976"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A0C9E2D" w14:textId="77777777" w:rsidR="007B4342" w:rsidRPr="000C6953" w:rsidRDefault="007B4342" w:rsidP="000C6953">
                  <w:pPr>
                    <w:snapToGrid w:val="0"/>
                    <w:spacing w:after="0"/>
                    <w:contextualSpacing/>
                    <w:jc w:val="center"/>
                    <w:rPr>
                      <w:lang w:val="en-US" w:eastAsia="zh-CN"/>
                    </w:rPr>
                  </w:pPr>
                  <w:r w:rsidRPr="000C6953">
                    <w:rPr>
                      <w:b/>
                      <w:bCs/>
                      <w:color w:val="000000"/>
                      <w:kern w:val="24"/>
                      <w:lang w:val="en-US" w:eastAsia="zh-CN"/>
                    </w:rPr>
                    <w:t>ZOD in [°]</w:t>
                  </w:r>
                </w:p>
              </w:tc>
              <w:tc>
                <w:tcPr>
                  <w:tcW w:w="915"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11CFBB8" w14:textId="77777777" w:rsidR="007B4342" w:rsidRPr="000C6953" w:rsidRDefault="007B4342" w:rsidP="000C6953">
                  <w:pPr>
                    <w:snapToGrid w:val="0"/>
                    <w:spacing w:after="0"/>
                    <w:contextualSpacing/>
                    <w:jc w:val="center"/>
                    <w:rPr>
                      <w:lang w:val="en-US" w:eastAsia="zh-CN"/>
                    </w:rPr>
                  </w:pPr>
                  <w:r w:rsidRPr="000C6953">
                    <w:rPr>
                      <w:b/>
                      <w:bCs/>
                      <w:color w:val="000000"/>
                      <w:kern w:val="24"/>
                      <w:lang w:val="en-US" w:eastAsia="zh-CN"/>
                    </w:rPr>
                    <w:t>ZOA in [°]</w:t>
                  </w:r>
                </w:p>
              </w:tc>
            </w:tr>
            <w:tr w:rsidR="007B4342" w:rsidRPr="000C6953" w14:paraId="60ED966C"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FDEA2C"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0D5BD9"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8960B5"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-7.4</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4FE788"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-38.4</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7215D6"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-117.2</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BC8CE1"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95.4</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758149"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101.1</w:t>
                  </w:r>
                </w:p>
              </w:tc>
            </w:tr>
            <w:tr w:rsidR="007B4342" w:rsidRPr="000C6953" w14:paraId="39AFC6FA"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B0A353"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2</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7664D2"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76</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069293"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-1.2</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31D36A"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-22.8</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886452"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123.5</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7D7D52"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98.0</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3DA355"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70.9</w:t>
                  </w:r>
                </w:p>
              </w:tc>
            </w:tr>
            <w:tr w:rsidR="007B4342" w:rsidRPr="000C6953" w14:paraId="47807B36"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712928"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3</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44B02F" w14:textId="77777777" w:rsidR="007B4342" w:rsidRPr="000C6953" w:rsidRDefault="007B4342" w:rsidP="000C6953">
                  <w:pPr>
                    <w:snapToGrid w:val="0"/>
                    <w:spacing w:after="0"/>
                    <w:contextualSpacing/>
                    <w:jc w:val="center"/>
                    <w:rPr>
                      <w:lang w:val="en-US" w:eastAsia="zh-CN"/>
                    </w:rPr>
                  </w:pPr>
                  <w:r w:rsidRPr="000C6953">
                    <w:rPr>
                      <w:lang w:val="en-US" w:eastAsia="zh-CN"/>
                    </w:rPr>
                    <w:t>80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27CDF2"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-5.5</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1492B4"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-34.5</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4D02C4"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-140.0</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701150"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101.6</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550A7F"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66.9</w:t>
                  </w:r>
                </w:p>
              </w:tc>
            </w:tr>
            <w:tr w:rsidR="007B4342" w:rsidRPr="000C6953" w14:paraId="5AADAE4E"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038EA0"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4</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8358F4"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232</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F877C3"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0</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1735A1"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-7.8</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712766"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166.7</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013997"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99.1</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0B1EEA"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77.1</w:t>
                  </w:r>
                </w:p>
              </w:tc>
            </w:tr>
            <w:tr w:rsidR="007B4342" w:rsidRPr="000C6953" w14:paraId="20B9641A"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04C21F"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5</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980CA8"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240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2A6A5D"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-10.4</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3F49C1" w14:textId="77777777" w:rsidR="007B4342" w:rsidRPr="000C6953" w:rsidRDefault="007B4342" w:rsidP="000C6953">
                  <w:pPr>
                    <w:snapToGrid w:val="0"/>
                    <w:spacing w:after="0"/>
                    <w:contextualSpacing/>
                    <w:jc w:val="center"/>
                    <w:rPr>
                      <w:lang w:val="en-US" w:eastAsia="zh-CN"/>
                    </w:rPr>
                  </w:pPr>
                  <w:r w:rsidRPr="000C6953">
                    <w:rPr>
                      <w:lang w:val="en-US" w:eastAsia="zh-CN"/>
                    </w:rPr>
                    <w:t>39.6</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FD2E08" w14:textId="77777777" w:rsidR="007B4342" w:rsidRPr="000C6953" w:rsidRDefault="007B4342" w:rsidP="000C6953">
                  <w:pPr>
                    <w:snapToGrid w:val="0"/>
                    <w:spacing w:after="0"/>
                    <w:contextualSpacing/>
                    <w:jc w:val="center"/>
                    <w:rPr>
                      <w:lang w:val="en-US" w:eastAsia="zh-CN"/>
                    </w:rPr>
                  </w:pPr>
                  <w:r w:rsidRPr="000C6953">
                    <w:rPr>
                      <w:lang w:val="en-US" w:eastAsia="zh-CN"/>
                    </w:rPr>
                    <w:t>68.0</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DBB63C"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110.0</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EAE0A7" w14:textId="77777777" w:rsidR="007B4342" w:rsidRPr="000C6953" w:rsidRDefault="007B4342" w:rsidP="000C6953">
                  <w:pPr>
                    <w:snapToGrid w:val="0"/>
                    <w:spacing w:after="0"/>
                    <w:contextualSpacing/>
                    <w:jc w:val="center"/>
                    <w:rPr>
                      <w:lang w:val="en-US" w:eastAsia="zh-CN"/>
                    </w:rPr>
                  </w:pPr>
                  <w:r w:rsidRPr="000C6953">
                    <w:rPr>
                      <w:lang w:val="en-US" w:eastAsia="zh-CN"/>
                    </w:rPr>
                    <w:t>61.7</w:t>
                  </w:r>
                </w:p>
              </w:tc>
            </w:tr>
            <w:tr w:rsidR="007B4342" w:rsidRPr="000C6953" w14:paraId="3CDE1839"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41EF9F"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6</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9266C1"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290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7CB23C"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-10.1</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CE9A83"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-50.0</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0A7106" w14:textId="77777777" w:rsidR="007B4342" w:rsidRPr="000C6953" w:rsidRDefault="007B4342" w:rsidP="000C6953">
                  <w:pPr>
                    <w:snapToGrid w:val="0"/>
                    <w:spacing w:after="0"/>
                    <w:contextualSpacing/>
                    <w:jc w:val="center"/>
                    <w:rPr>
                      <w:lang w:val="en-US" w:eastAsia="zh-CN"/>
                    </w:rPr>
                  </w:pPr>
                  <w:r w:rsidRPr="000C6953">
                    <w:rPr>
                      <w:lang w:val="en-US" w:eastAsia="zh-CN"/>
                    </w:rPr>
                    <w:t>77.5</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9EE06D"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92.0</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148924"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54.7</w:t>
                  </w:r>
                </w:p>
              </w:tc>
            </w:tr>
            <w:tr w:rsidR="007B4342" w:rsidRPr="000C6953" w14:paraId="2503C66E"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541CFF"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7</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E937C1"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300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0CCE24"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-13.7</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4D0B8E"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44.2</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C0FD36"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-71.8</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BEC40E"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111.7</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7412D8"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69.5</w:t>
                  </w:r>
                </w:p>
              </w:tc>
            </w:tr>
            <w:tr w:rsidR="007B4342" w:rsidRPr="000C6953" w14:paraId="3BC6FEFD"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E03B43" w14:textId="77777777" w:rsidR="007B4342" w:rsidRPr="000C6953" w:rsidRDefault="007B4342" w:rsidP="000C6953">
                  <w:pPr>
                    <w:snapToGrid w:val="0"/>
                    <w:spacing w:after="0"/>
                    <w:contextualSpacing/>
                    <w:jc w:val="center"/>
                    <w:rPr>
                      <w:lang w:val="en-US" w:eastAsia="zh-CN"/>
                    </w:rPr>
                  </w:pPr>
                  <w:r w:rsidRPr="000C6953">
                    <w:rPr>
                      <w:lang w:val="en-US" w:eastAsia="zh-CN"/>
                    </w:rPr>
                    <w:t>8</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4E2FE3" w14:textId="77777777" w:rsidR="007B4342" w:rsidRPr="000C6953" w:rsidRDefault="007B4342" w:rsidP="000C6953">
                  <w:pPr>
                    <w:snapToGrid w:val="0"/>
                    <w:spacing w:after="0"/>
                    <w:contextualSpacing/>
                    <w:jc w:val="center"/>
                    <w:rPr>
                      <w:lang w:val="en-US" w:eastAsia="zh-CN"/>
                    </w:rPr>
                  </w:pPr>
                  <w:r w:rsidRPr="000C6953">
                    <w:rPr>
                      <w:lang w:val="en-US" w:eastAsia="zh-CN"/>
                    </w:rPr>
                    <w:t>340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8FFA4C" w14:textId="77777777" w:rsidR="007B4342" w:rsidRPr="000C6953" w:rsidRDefault="007B4342" w:rsidP="000C6953">
                  <w:pPr>
                    <w:snapToGrid w:val="0"/>
                    <w:spacing w:after="0"/>
                    <w:contextualSpacing/>
                    <w:jc w:val="center"/>
                    <w:rPr>
                      <w:lang w:val="en-US" w:eastAsia="zh-CN"/>
                    </w:rPr>
                  </w:pPr>
                  <w:r w:rsidRPr="000C6953">
                    <w:rPr>
                      <w:lang w:val="en-US" w:eastAsia="zh-CN"/>
                    </w:rPr>
                    <w:t>-14.1</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81FF7E" w14:textId="77777777" w:rsidR="007B4342" w:rsidRPr="000C6953" w:rsidRDefault="007B4342" w:rsidP="000C6953">
                  <w:pPr>
                    <w:snapToGrid w:val="0"/>
                    <w:spacing w:after="0"/>
                    <w:contextualSpacing/>
                    <w:jc w:val="center"/>
                    <w:rPr>
                      <w:lang w:val="en-US" w:eastAsia="zh-CN"/>
                    </w:rPr>
                  </w:pPr>
                  <w:r w:rsidRPr="000C6953">
                    <w:rPr>
                      <w:lang w:val="en-US" w:eastAsia="zh-CN"/>
                    </w:rPr>
                    <w:t>-71.2</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333C00" w14:textId="77777777" w:rsidR="007B4342" w:rsidRPr="000C6953" w:rsidRDefault="007B4342" w:rsidP="000C6953">
                  <w:pPr>
                    <w:snapToGrid w:val="0"/>
                    <w:spacing w:after="0"/>
                    <w:contextualSpacing/>
                    <w:jc w:val="center"/>
                    <w:rPr>
                      <w:lang w:val="en-US" w:eastAsia="zh-CN"/>
                    </w:rPr>
                  </w:pPr>
                  <w:r w:rsidRPr="000C6953">
                    <w:rPr>
                      <w:lang w:val="en-US" w:eastAsia="zh-CN"/>
                    </w:rPr>
                    <w:t>60.7</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917A75" w14:textId="77777777" w:rsidR="007B4342" w:rsidRPr="000C6953" w:rsidRDefault="007B4342" w:rsidP="000C6953">
                  <w:pPr>
                    <w:snapToGrid w:val="0"/>
                    <w:spacing w:after="0"/>
                    <w:contextualSpacing/>
                    <w:jc w:val="center"/>
                    <w:rPr>
                      <w:lang w:val="en-US" w:eastAsia="zh-CN"/>
                    </w:rPr>
                  </w:pPr>
                  <w:r w:rsidRPr="000C6953">
                    <w:rPr>
                      <w:lang w:val="en-US" w:eastAsia="zh-CN"/>
                    </w:rPr>
                    <w:t>88.7</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13A5A7"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48.2</w:t>
                  </w:r>
                </w:p>
              </w:tc>
            </w:tr>
            <w:tr w:rsidR="007B4342" w:rsidRPr="000C6953" w14:paraId="35707050"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310B8C" w14:textId="77777777" w:rsidR="007B4342" w:rsidRPr="000C6953" w:rsidRDefault="007B4342" w:rsidP="000C6953">
                  <w:pPr>
                    <w:snapToGrid w:val="0"/>
                    <w:spacing w:after="0"/>
                    <w:contextualSpacing/>
                    <w:jc w:val="center"/>
                    <w:rPr>
                      <w:lang w:val="en-US" w:eastAsia="zh-CN"/>
                    </w:rPr>
                  </w:pPr>
                  <w:r w:rsidRPr="000C6953">
                    <w:rPr>
                      <w:lang w:val="en-US" w:eastAsia="zh-CN"/>
                    </w:rPr>
                    <w:t>9</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94D951" w14:textId="77777777" w:rsidR="007B4342" w:rsidRPr="000C6953" w:rsidRDefault="007B4342" w:rsidP="000C6953">
                  <w:pPr>
                    <w:snapToGrid w:val="0"/>
                    <w:spacing w:after="0"/>
                    <w:contextualSpacing/>
                    <w:jc w:val="center"/>
                    <w:rPr>
                      <w:lang w:val="en-US" w:eastAsia="zh-CN"/>
                    </w:rPr>
                  </w:pPr>
                  <w:r w:rsidRPr="000C6953">
                    <w:rPr>
                      <w:lang w:val="en-US" w:eastAsia="zh-CN"/>
                    </w:rPr>
                    <w:t>448</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61E200" w14:textId="77777777" w:rsidR="007B4342" w:rsidRPr="000C6953" w:rsidRDefault="007B4342" w:rsidP="000C6953">
                  <w:pPr>
                    <w:snapToGrid w:val="0"/>
                    <w:spacing w:after="0"/>
                    <w:contextualSpacing/>
                    <w:jc w:val="center"/>
                    <w:rPr>
                      <w:lang w:val="en-US" w:eastAsia="zh-CN"/>
                    </w:rPr>
                  </w:pPr>
                  <w:r w:rsidRPr="000C6953">
                    <w:rPr>
                      <w:lang w:val="en-US" w:eastAsia="zh-CN"/>
                    </w:rPr>
                    <w:t>-8.1</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27F137" w14:textId="77777777" w:rsidR="007B4342" w:rsidRPr="000C6953" w:rsidRDefault="007B4342" w:rsidP="000C6953">
                  <w:pPr>
                    <w:snapToGrid w:val="0"/>
                    <w:spacing w:after="0"/>
                    <w:contextualSpacing/>
                    <w:jc w:val="center"/>
                    <w:rPr>
                      <w:lang w:val="en-US" w:eastAsia="zh-CN"/>
                    </w:rPr>
                  </w:pPr>
                  <w:r w:rsidRPr="000C6953">
                    <w:rPr>
                      <w:lang w:val="en-US" w:eastAsia="zh-CN"/>
                    </w:rPr>
                    <w:t>-44.0</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5DB54D" w14:textId="77777777" w:rsidR="007B4342" w:rsidRPr="000C6953" w:rsidRDefault="007B4342" w:rsidP="000C6953">
                  <w:pPr>
                    <w:snapToGrid w:val="0"/>
                    <w:spacing w:after="0"/>
                    <w:contextualSpacing/>
                    <w:jc w:val="center"/>
                    <w:rPr>
                      <w:lang w:val="en-US" w:eastAsia="zh-CN"/>
                    </w:rPr>
                  </w:pPr>
                  <w:r w:rsidRPr="000C6953">
                    <w:rPr>
                      <w:lang w:val="en-US" w:eastAsia="zh-CN"/>
                    </w:rPr>
                    <w:t>78.9</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014182" w14:textId="77777777" w:rsidR="007B4342" w:rsidRPr="000C6953" w:rsidRDefault="007B4342" w:rsidP="000C6953">
                  <w:pPr>
                    <w:snapToGrid w:val="0"/>
                    <w:spacing w:after="0"/>
                    <w:contextualSpacing/>
                    <w:jc w:val="center"/>
                    <w:rPr>
                      <w:lang w:val="en-US" w:eastAsia="zh-CN"/>
                    </w:rPr>
                  </w:pPr>
                  <w:r w:rsidRPr="000C6953">
                    <w:rPr>
                      <w:lang w:val="en-US" w:eastAsia="zh-CN"/>
                    </w:rPr>
                    <w:t>107.3</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3AFFB4"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106.9</w:t>
                  </w:r>
                </w:p>
              </w:tc>
            </w:tr>
            <w:tr w:rsidR="007B4342" w:rsidRPr="000C6953" w14:paraId="2864BD3F"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917153"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10</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B542D6"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478</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FD1E2BB"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-9.8</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F41BB7"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-49.9</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D81804"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-89.5</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1E37CE"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108.2</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4FB878"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47.4</w:t>
                  </w:r>
                </w:p>
              </w:tc>
            </w:tr>
            <w:tr w:rsidR="007B4342" w:rsidRPr="000C6953" w14:paraId="18D9E6A7"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BCD1B5"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11</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C5F2F5"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792</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06718E"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-11.7</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3F122D"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-59.1</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A92E06" w14:textId="77777777" w:rsidR="007B4342" w:rsidRPr="000C6953" w:rsidRDefault="007B4342" w:rsidP="000C6953">
                  <w:pPr>
                    <w:snapToGrid w:val="0"/>
                    <w:spacing w:after="0"/>
                    <w:contextualSpacing/>
                    <w:jc w:val="center"/>
                    <w:rPr>
                      <w:lang w:val="en-US" w:eastAsia="zh-CN"/>
                    </w:rPr>
                  </w:pPr>
                  <w:r w:rsidRPr="000C6953">
                    <w:rPr>
                      <w:lang w:val="en-US" w:eastAsia="zh-CN"/>
                    </w:rPr>
                    <w:t>90.4</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5788AC"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87.8</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232F4A"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49.2</w:t>
                  </w:r>
                </w:p>
              </w:tc>
            </w:tr>
            <w:tr w:rsidR="007B4342" w:rsidRPr="000C6953" w14:paraId="10362D20" w14:textId="77777777" w:rsidTr="007B4342">
              <w:trPr>
                <w:trHeight w:val="289"/>
              </w:trPr>
              <w:tc>
                <w:tcPr>
                  <w:tcW w:w="102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72540E"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12</w:t>
                  </w:r>
                </w:p>
              </w:tc>
              <w:tc>
                <w:tcPr>
                  <w:tcW w:w="9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0F908E"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990</w:t>
                  </w:r>
                </w:p>
              </w:tc>
              <w:tc>
                <w:tcPr>
                  <w:tcW w:w="99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29479D"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-16.2</w:t>
                  </w:r>
                </w:p>
              </w:tc>
              <w:tc>
                <w:tcPr>
                  <w:tcW w:w="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AD3C6F" w14:textId="77777777" w:rsidR="007B4342" w:rsidRPr="000C6953" w:rsidRDefault="007B4342" w:rsidP="000C6953">
                  <w:pPr>
                    <w:snapToGrid w:val="0"/>
                    <w:spacing w:after="0"/>
                    <w:contextualSpacing/>
                    <w:jc w:val="center"/>
                    <w:rPr>
                      <w:lang w:val="en-US" w:eastAsia="zh-CN"/>
                    </w:rPr>
                  </w:pPr>
                  <w:r w:rsidRPr="000C6953">
                    <w:rPr>
                      <w:lang w:val="en-US" w:eastAsia="zh-CN"/>
                    </w:rPr>
                    <w:t>58.9</w:t>
                  </w:r>
                </w:p>
              </w:tc>
              <w:tc>
                <w:tcPr>
                  <w:tcW w:w="97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DF44578" w14:textId="77777777" w:rsidR="007B4342" w:rsidRPr="000C6953" w:rsidRDefault="007B4342" w:rsidP="000C6953">
                  <w:pPr>
                    <w:snapToGrid w:val="0"/>
                    <w:spacing w:after="0"/>
                    <w:contextualSpacing/>
                    <w:jc w:val="center"/>
                    <w:rPr>
                      <w:lang w:val="en-US" w:eastAsia="zh-CN"/>
                    </w:rPr>
                  </w:pPr>
                  <w:r w:rsidRPr="000C6953">
                    <w:rPr>
                      <w:lang w:val="en-US" w:eastAsia="zh-CN"/>
                    </w:rPr>
                    <w:t>46.8</w:t>
                  </w:r>
                </w:p>
              </w:tc>
              <w:tc>
                <w:tcPr>
                  <w:tcW w:w="9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19C997"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108.2</w:t>
                  </w:r>
                </w:p>
              </w:tc>
              <w:tc>
                <w:tcPr>
                  <w:tcW w:w="91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5753C9"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126.6</w:t>
                  </w:r>
                </w:p>
              </w:tc>
            </w:tr>
          </w:tbl>
          <w:p w14:paraId="096DD5B5" w14:textId="77777777" w:rsidR="007B4342" w:rsidRPr="000C6953" w:rsidRDefault="007B4342" w:rsidP="000C6953">
            <w:pPr>
              <w:snapToGrid w:val="0"/>
              <w:contextualSpacing/>
              <w:jc w:val="center"/>
              <w:rPr>
                <w:lang w:val="en-US"/>
              </w:rPr>
            </w:pPr>
          </w:p>
          <w:tbl>
            <w:tblPr>
              <w:tblW w:w="9619" w:type="dxa"/>
              <w:tblCellMar>
                <w:left w:w="0" w:type="dxa"/>
                <w:right w:w="0" w:type="dxa"/>
              </w:tblCellMar>
              <w:tblLook w:val="04A0" w:firstRow="1" w:lastRow="0" w:firstColumn="1" w:lastColumn="0" w:noHBand="0" w:noVBand="1"/>
            </w:tblPr>
            <w:tblGrid>
              <w:gridCol w:w="1658"/>
              <w:gridCol w:w="1309"/>
              <w:gridCol w:w="1985"/>
              <w:gridCol w:w="1701"/>
              <w:gridCol w:w="1304"/>
              <w:gridCol w:w="1662"/>
            </w:tblGrid>
            <w:tr w:rsidR="007B4342" w:rsidRPr="000C6953" w14:paraId="4A372EC9" w14:textId="77777777" w:rsidTr="007B4342">
              <w:trPr>
                <w:trHeight w:val="289"/>
              </w:trPr>
              <w:tc>
                <w:tcPr>
                  <w:tcW w:w="9619" w:type="dxa"/>
                  <w:gridSpan w:val="6"/>
                  <w:tcBorders>
                    <w:top w:val="single" w:sz="8" w:space="0" w:color="000000"/>
                    <w:left w:val="single" w:sz="8" w:space="0" w:color="000000"/>
                    <w:bottom w:val="single" w:sz="8" w:space="0" w:color="000000"/>
                    <w:right w:val="single" w:sz="8" w:space="0" w:color="000000"/>
                  </w:tcBorders>
                  <w:shd w:val="clear" w:color="auto" w:fill="D9D9D9"/>
                  <w:hideMark/>
                </w:tcPr>
                <w:p w14:paraId="55AC3341" w14:textId="77777777" w:rsidR="007B4342" w:rsidRPr="000C6953" w:rsidRDefault="007B4342" w:rsidP="000C6953">
                  <w:pPr>
                    <w:snapToGrid w:val="0"/>
                    <w:spacing w:after="0"/>
                    <w:contextualSpacing/>
                    <w:jc w:val="center"/>
                    <w:rPr>
                      <w:b/>
                      <w:bCs/>
                      <w:color w:val="000000"/>
                      <w:kern w:val="24"/>
                      <w:lang w:val="en-US" w:eastAsia="zh-CN"/>
                    </w:rPr>
                  </w:pPr>
                  <w:bookmarkStart w:id="1" w:name="_Hlk214549386"/>
                  <w:r w:rsidRPr="000C6953">
                    <w:rPr>
                      <w:b/>
                      <w:bCs/>
                      <w:color w:val="000000"/>
                      <w:kern w:val="24"/>
                      <w:lang w:val="en-US" w:eastAsia="zh-CN"/>
                    </w:rPr>
                    <w:t>Per-Cluster Parameters (“c-values”)</w:t>
                  </w:r>
                </w:p>
              </w:tc>
              <w:bookmarkEnd w:id="1"/>
            </w:tr>
            <w:tr w:rsidR="007B4342" w:rsidRPr="000C6953" w14:paraId="2C34BA29" w14:textId="77777777" w:rsidTr="007B4342">
              <w:trPr>
                <w:trHeight w:val="289"/>
              </w:trPr>
              <w:tc>
                <w:tcPr>
                  <w:tcW w:w="16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0ABD9F"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Parameter</w:t>
                  </w:r>
                </w:p>
              </w:tc>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19461E" w14:textId="77777777" w:rsidR="007B4342" w:rsidRPr="000C6953" w:rsidRDefault="007B4342" w:rsidP="000C6953">
                  <w:pPr>
                    <w:snapToGrid w:val="0"/>
                    <w:spacing w:after="0"/>
                    <w:contextualSpacing/>
                    <w:jc w:val="center"/>
                    <w:rPr>
                      <w:b/>
                      <w:bCs/>
                      <w:color w:val="000000"/>
                      <w:kern w:val="24"/>
                      <w:lang w:val="en-US" w:eastAsia="zh-CN"/>
                    </w:rPr>
                  </w:pPr>
                  <w:proofErr w:type="spellStart"/>
                  <w:r w:rsidRPr="000C6953">
                    <w:rPr>
                      <w:b/>
                      <w:bCs/>
                      <w:color w:val="000000"/>
                      <w:kern w:val="24"/>
                      <w:lang w:val="en-US" w:eastAsia="zh-CN"/>
                    </w:rPr>
                    <w:t>cASD</w:t>
                  </w:r>
                  <w:proofErr w:type="spellEnd"/>
                  <w:r w:rsidRPr="000C6953">
                    <w:rPr>
                      <w:b/>
                      <w:bCs/>
                      <w:color w:val="000000"/>
                      <w:kern w:val="24"/>
                      <w:lang w:val="en-US" w:eastAsia="zh-CN"/>
                    </w:rPr>
                    <w:t xml:space="preserve"> in [°]</w:t>
                  </w:r>
                </w:p>
              </w:tc>
              <w:tc>
                <w:tcPr>
                  <w:tcW w:w="1985" w:type="dxa"/>
                  <w:tcBorders>
                    <w:top w:val="single" w:sz="8" w:space="0" w:color="000000"/>
                    <w:left w:val="single" w:sz="8" w:space="0" w:color="000000"/>
                    <w:bottom w:val="single" w:sz="8" w:space="0" w:color="000000"/>
                    <w:right w:val="single" w:sz="8" w:space="0" w:color="000000"/>
                  </w:tcBorders>
                  <w:hideMark/>
                </w:tcPr>
                <w:p w14:paraId="31A3C012" w14:textId="77777777" w:rsidR="007B4342" w:rsidRPr="000C6953" w:rsidRDefault="007B4342" w:rsidP="000C6953">
                  <w:pPr>
                    <w:snapToGrid w:val="0"/>
                    <w:spacing w:after="0"/>
                    <w:contextualSpacing/>
                    <w:jc w:val="center"/>
                    <w:rPr>
                      <w:b/>
                      <w:bCs/>
                      <w:color w:val="000000"/>
                      <w:kern w:val="24"/>
                      <w:lang w:val="en-US" w:eastAsia="zh-CN"/>
                    </w:rPr>
                  </w:pPr>
                  <w:proofErr w:type="spellStart"/>
                  <w:r w:rsidRPr="000C6953">
                    <w:rPr>
                      <w:b/>
                      <w:bCs/>
                      <w:color w:val="000000"/>
                      <w:kern w:val="24"/>
                      <w:lang w:val="en-US" w:eastAsia="zh-CN"/>
                    </w:rPr>
                    <w:t>cASA</w:t>
                  </w:r>
                  <w:proofErr w:type="spellEnd"/>
                  <w:r w:rsidRPr="000C6953">
                    <w:rPr>
                      <w:b/>
                      <w:bCs/>
                      <w:color w:val="000000"/>
                      <w:kern w:val="24"/>
                      <w:lang w:val="en-US" w:eastAsia="zh-CN"/>
                    </w:rPr>
                    <w:t xml:space="preserve"> in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0C3DD7" w14:textId="77777777" w:rsidR="007B4342" w:rsidRPr="000C6953" w:rsidRDefault="007B4342" w:rsidP="000C6953">
                  <w:pPr>
                    <w:snapToGrid w:val="0"/>
                    <w:spacing w:after="0"/>
                    <w:contextualSpacing/>
                    <w:jc w:val="center"/>
                    <w:rPr>
                      <w:b/>
                      <w:bCs/>
                      <w:color w:val="000000"/>
                      <w:kern w:val="24"/>
                      <w:lang w:val="en-US" w:eastAsia="zh-CN"/>
                    </w:rPr>
                  </w:pPr>
                  <w:proofErr w:type="spellStart"/>
                  <w:r w:rsidRPr="000C6953">
                    <w:rPr>
                      <w:b/>
                      <w:bCs/>
                      <w:color w:val="000000"/>
                      <w:kern w:val="24"/>
                      <w:lang w:val="en-US" w:eastAsia="zh-CN"/>
                    </w:rPr>
                    <w:t>cZSD</w:t>
                  </w:r>
                  <w:proofErr w:type="spellEnd"/>
                  <w:r w:rsidRPr="000C6953">
                    <w:rPr>
                      <w:b/>
                      <w:bCs/>
                      <w:color w:val="000000"/>
                      <w:kern w:val="24"/>
                      <w:lang w:val="en-US" w:eastAsia="zh-CN"/>
                    </w:rPr>
                    <w:t xml:space="preserve"> in [°]</w:t>
                  </w:r>
                </w:p>
              </w:tc>
              <w:tc>
                <w:tcPr>
                  <w:tcW w:w="13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AD4FFF" w14:textId="77777777" w:rsidR="007B4342" w:rsidRPr="000C6953" w:rsidRDefault="007B4342" w:rsidP="000C6953">
                  <w:pPr>
                    <w:snapToGrid w:val="0"/>
                    <w:spacing w:after="0"/>
                    <w:contextualSpacing/>
                    <w:jc w:val="center"/>
                    <w:rPr>
                      <w:b/>
                      <w:bCs/>
                      <w:color w:val="000000"/>
                      <w:kern w:val="24"/>
                      <w:lang w:val="en-US" w:eastAsia="zh-CN"/>
                    </w:rPr>
                  </w:pPr>
                  <w:proofErr w:type="spellStart"/>
                  <w:r w:rsidRPr="000C6953">
                    <w:rPr>
                      <w:b/>
                      <w:bCs/>
                      <w:color w:val="000000"/>
                      <w:kern w:val="24"/>
                      <w:lang w:val="en-US" w:eastAsia="zh-CN"/>
                    </w:rPr>
                    <w:t>cZSA</w:t>
                  </w:r>
                  <w:proofErr w:type="spellEnd"/>
                  <w:r w:rsidRPr="000C6953">
                    <w:rPr>
                      <w:b/>
                      <w:bCs/>
                      <w:color w:val="000000"/>
                      <w:kern w:val="24"/>
                      <w:lang w:val="en-US" w:eastAsia="zh-CN"/>
                    </w:rPr>
                    <w:t xml:space="preserve"> in [°]</w:t>
                  </w:r>
                </w:p>
              </w:tc>
              <w:tc>
                <w:tcPr>
                  <w:tcW w:w="16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E2E33F"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XPR in [dB]</w:t>
                  </w:r>
                </w:p>
              </w:tc>
            </w:tr>
            <w:tr w:rsidR="007B4342" w:rsidRPr="000C6953" w14:paraId="4F4FB6BA" w14:textId="77777777" w:rsidTr="007B4342">
              <w:trPr>
                <w:trHeight w:val="289"/>
              </w:trPr>
              <w:tc>
                <w:tcPr>
                  <w:tcW w:w="165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D67B4D"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Value</w:t>
                  </w:r>
                </w:p>
              </w:tc>
              <w:tc>
                <w:tcPr>
                  <w:tcW w:w="13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4532F5" w14:textId="77777777" w:rsidR="007B4342" w:rsidRPr="000C6953" w:rsidRDefault="007B4342" w:rsidP="000C6953">
                  <w:pPr>
                    <w:snapToGrid w:val="0"/>
                    <w:spacing w:after="0"/>
                    <w:contextualSpacing/>
                    <w:jc w:val="center"/>
                    <w:rPr>
                      <w:color w:val="000000" w:themeColor="text1"/>
                      <w:kern w:val="24"/>
                      <w:lang w:val="en-US" w:eastAsia="zh-CN"/>
                    </w:rPr>
                  </w:pPr>
                  <w:r w:rsidRPr="000C6953">
                    <w:rPr>
                      <w:color w:val="000000" w:themeColor="text1"/>
                      <w:kern w:val="24"/>
                      <w:lang w:val="en-US" w:eastAsia="zh-CN"/>
                    </w:rPr>
                    <w:t>2</w:t>
                  </w:r>
                </w:p>
              </w:tc>
              <w:tc>
                <w:tcPr>
                  <w:tcW w:w="1985" w:type="dxa"/>
                  <w:tcBorders>
                    <w:top w:val="single" w:sz="8" w:space="0" w:color="000000"/>
                    <w:left w:val="single" w:sz="8" w:space="0" w:color="000000"/>
                    <w:bottom w:val="single" w:sz="8" w:space="0" w:color="000000"/>
                    <w:right w:val="single" w:sz="8" w:space="0" w:color="000000"/>
                  </w:tcBorders>
                  <w:hideMark/>
                </w:tcPr>
                <w:p w14:paraId="01C0AFC2"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15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235548"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3</w:t>
                  </w:r>
                </w:p>
              </w:tc>
              <w:tc>
                <w:tcPr>
                  <w:tcW w:w="13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8B80A6" w14:textId="77777777" w:rsidR="007B4342" w:rsidRPr="000C6953" w:rsidRDefault="007B4342" w:rsidP="000C6953">
                  <w:pPr>
                    <w:snapToGrid w:val="0"/>
                    <w:spacing w:after="0"/>
                    <w:contextualSpacing/>
                    <w:jc w:val="center"/>
                    <w:rPr>
                      <w:lang w:val="en-US" w:eastAsia="zh-CN"/>
                    </w:rPr>
                  </w:pPr>
                  <w:r w:rsidRPr="000C6953">
                    <w:rPr>
                      <w:color w:val="000000" w:themeColor="text1"/>
                      <w:kern w:val="24"/>
                      <w:lang w:val="en-US" w:eastAsia="zh-CN"/>
                    </w:rPr>
                    <w:t>7</w:t>
                  </w:r>
                </w:p>
              </w:tc>
              <w:tc>
                <w:tcPr>
                  <w:tcW w:w="16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D35AD0" w14:textId="77777777" w:rsidR="007B4342" w:rsidRPr="000C6953" w:rsidRDefault="007B4342" w:rsidP="000C6953">
                  <w:pPr>
                    <w:snapToGrid w:val="0"/>
                    <w:spacing w:after="0"/>
                    <w:contextualSpacing/>
                    <w:jc w:val="center"/>
                    <w:rPr>
                      <w:color w:val="000000" w:themeColor="text1"/>
                      <w:kern w:val="24"/>
                      <w:lang w:val="en-US" w:eastAsia="zh-CN"/>
                    </w:rPr>
                  </w:pPr>
                  <w:r w:rsidRPr="000C6953">
                    <w:rPr>
                      <w:color w:val="000000" w:themeColor="text1"/>
                      <w:kern w:val="24"/>
                      <w:lang w:val="en-US" w:eastAsia="zh-CN"/>
                    </w:rPr>
                    <w:t>7</w:t>
                  </w:r>
                </w:p>
              </w:tc>
            </w:tr>
          </w:tbl>
          <w:p w14:paraId="4021DD41" w14:textId="77777777" w:rsidR="007B4342" w:rsidRPr="000C6953" w:rsidRDefault="007B4342" w:rsidP="000C6953">
            <w:pPr>
              <w:snapToGrid w:val="0"/>
              <w:contextualSpacing/>
              <w:jc w:val="center"/>
              <w:rPr>
                <w:rFonts w:eastAsiaTheme="minorEastAsia"/>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029"/>
              <w:gridCol w:w="1029"/>
              <w:gridCol w:w="1029"/>
              <w:gridCol w:w="1030"/>
              <w:gridCol w:w="1029"/>
              <w:gridCol w:w="1029"/>
              <w:gridCol w:w="1029"/>
              <w:gridCol w:w="1030"/>
            </w:tblGrid>
            <w:tr w:rsidR="007B4342" w:rsidRPr="000C6953" w14:paraId="0A3A76CA" w14:textId="77777777" w:rsidTr="007B4342">
              <w:trPr>
                <w:trHeight w:val="283"/>
                <w:jc w:val="center"/>
              </w:trPr>
              <w:tc>
                <w:tcPr>
                  <w:tcW w:w="9228" w:type="dxa"/>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31DEBA"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Scale factor values for CDL-C2 model (“s-factors” in 38.901 V19.1 section 7.7.5.1)</w:t>
                  </w:r>
                </w:p>
              </w:tc>
            </w:tr>
            <w:tr w:rsidR="007B4342" w:rsidRPr="000C6953" w14:paraId="2D0CB824" w14:textId="77777777" w:rsidTr="007B4342">
              <w:trPr>
                <w:trHeight w:val="847"/>
                <w:jc w:val="center"/>
              </w:trPr>
              <w:tc>
                <w:tcPr>
                  <w:tcW w:w="994" w:type="dxa"/>
                  <w:tcBorders>
                    <w:top w:val="single" w:sz="4" w:space="0" w:color="auto"/>
                    <w:left w:val="single" w:sz="4" w:space="0" w:color="auto"/>
                    <w:bottom w:val="single" w:sz="4" w:space="0" w:color="auto"/>
                    <w:right w:val="single" w:sz="4" w:space="0" w:color="auto"/>
                  </w:tcBorders>
                  <w:hideMark/>
                </w:tcPr>
                <w:p w14:paraId="7FEBE88A"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CDL Type</w:t>
                  </w:r>
                </w:p>
              </w:tc>
              <w:tc>
                <w:tcPr>
                  <w:tcW w:w="1029" w:type="dxa"/>
                  <w:tcBorders>
                    <w:top w:val="single" w:sz="4" w:space="0" w:color="auto"/>
                    <w:left w:val="single" w:sz="4" w:space="0" w:color="auto"/>
                    <w:bottom w:val="single" w:sz="4" w:space="0" w:color="auto"/>
                    <w:right w:val="single" w:sz="4" w:space="0" w:color="auto"/>
                  </w:tcBorders>
                  <w:hideMark/>
                </w:tcPr>
                <w:p w14:paraId="1844E913"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Desired AOD Spread</w:t>
                  </w:r>
                  <w:r w:rsidRPr="000C6953">
                    <w:rPr>
                      <w:rFonts w:eastAsia="MS Gothic"/>
                      <w:b/>
                      <w:bCs/>
                      <w:color w:val="000000"/>
                      <w:kern w:val="24"/>
                      <w:lang w:val="en-US" w:eastAsia="zh-CN"/>
                    </w:rPr>
                    <w:t>（</w:t>
                  </w:r>
                  <w:r w:rsidRPr="000C6953">
                    <w:rPr>
                      <w:b/>
                      <w:bCs/>
                      <w:color w:val="000000"/>
                      <w:kern w:val="24"/>
                      <w:lang w:val="en-US" w:eastAsia="zh-CN"/>
                    </w:rPr>
                    <w:t>°</w:t>
                  </w:r>
                  <w:r w:rsidRPr="000C6953">
                    <w:rPr>
                      <w:rFonts w:eastAsia="MS Gothic"/>
                      <w:b/>
                      <w:bCs/>
                      <w:color w:val="000000"/>
                      <w:kern w:val="24"/>
                      <w:lang w:val="en-US"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26AE49F5"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Scale Factor (AOD)</w:t>
                  </w:r>
                </w:p>
              </w:tc>
              <w:tc>
                <w:tcPr>
                  <w:tcW w:w="1029" w:type="dxa"/>
                  <w:tcBorders>
                    <w:top w:val="single" w:sz="4" w:space="0" w:color="auto"/>
                    <w:left w:val="single" w:sz="4" w:space="0" w:color="auto"/>
                    <w:bottom w:val="single" w:sz="4" w:space="0" w:color="auto"/>
                    <w:right w:val="single" w:sz="4" w:space="0" w:color="auto"/>
                  </w:tcBorders>
                  <w:hideMark/>
                </w:tcPr>
                <w:p w14:paraId="0757FD7F"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Desired AOA Spread</w:t>
                  </w:r>
                  <w:r w:rsidRPr="000C6953">
                    <w:rPr>
                      <w:rFonts w:eastAsia="MS Gothic"/>
                      <w:b/>
                      <w:bCs/>
                      <w:color w:val="000000"/>
                      <w:kern w:val="24"/>
                      <w:lang w:val="en-US" w:eastAsia="zh-CN"/>
                    </w:rPr>
                    <w:t>（</w:t>
                  </w:r>
                  <w:r w:rsidRPr="000C6953">
                    <w:rPr>
                      <w:b/>
                      <w:bCs/>
                      <w:color w:val="000000"/>
                      <w:kern w:val="24"/>
                      <w:lang w:val="en-US" w:eastAsia="zh-CN"/>
                    </w:rPr>
                    <w:t>°</w:t>
                  </w:r>
                  <w:r w:rsidRPr="000C6953">
                    <w:rPr>
                      <w:rFonts w:eastAsia="MS Gothic"/>
                      <w:b/>
                      <w:bCs/>
                      <w:color w:val="000000"/>
                      <w:kern w:val="24"/>
                      <w:lang w:val="en-US"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55A49B2C"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Scale Factor (AOA)</w:t>
                  </w:r>
                </w:p>
              </w:tc>
              <w:tc>
                <w:tcPr>
                  <w:tcW w:w="1029" w:type="dxa"/>
                  <w:tcBorders>
                    <w:top w:val="single" w:sz="4" w:space="0" w:color="auto"/>
                    <w:left w:val="single" w:sz="4" w:space="0" w:color="auto"/>
                    <w:bottom w:val="single" w:sz="4" w:space="0" w:color="auto"/>
                    <w:right w:val="single" w:sz="4" w:space="0" w:color="auto"/>
                  </w:tcBorders>
                  <w:hideMark/>
                </w:tcPr>
                <w:p w14:paraId="26E1BD01"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Desired ZOA Spread</w:t>
                  </w:r>
                  <w:r w:rsidRPr="000C6953">
                    <w:rPr>
                      <w:rFonts w:eastAsia="MS Gothic"/>
                      <w:b/>
                      <w:bCs/>
                      <w:color w:val="000000"/>
                      <w:kern w:val="24"/>
                      <w:lang w:val="en-US" w:eastAsia="zh-CN"/>
                    </w:rPr>
                    <w:t>（</w:t>
                  </w:r>
                  <w:r w:rsidRPr="000C6953">
                    <w:rPr>
                      <w:b/>
                      <w:bCs/>
                      <w:color w:val="000000"/>
                      <w:kern w:val="24"/>
                      <w:lang w:val="en-US" w:eastAsia="zh-CN"/>
                    </w:rPr>
                    <w:t>°</w:t>
                  </w:r>
                  <w:r w:rsidRPr="000C6953">
                    <w:rPr>
                      <w:rFonts w:eastAsia="MS Gothic"/>
                      <w:b/>
                      <w:bCs/>
                      <w:color w:val="000000"/>
                      <w:kern w:val="24"/>
                      <w:lang w:val="en-US" w:eastAsia="zh-CN"/>
                    </w:rPr>
                    <w:t>）</w:t>
                  </w:r>
                </w:p>
              </w:tc>
              <w:tc>
                <w:tcPr>
                  <w:tcW w:w="1029" w:type="dxa"/>
                  <w:tcBorders>
                    <w:top w:val="single" w:sz="4" w:space="0" w:color="auto"/>
                    <w:left w:val="single" w:sz="4" w:space="0" w:color="auto"/>
                    <w:bottom w:val="single" w:sz="4" w:space="0" w:color="auto"/>
                    <w:right w:val="single" w:sz="4" w:space="0" w:color="auto"/>
                  </w:tcBorders>
                  <w:hideMark/>
                </w:tcPr>
                <w:p w14:paraId="3D1C96EC"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Scale Factor (ZOA)</w:t>
                  </w:r>
                </w:p>
              </w:tc>
              <w:tc>
                <w:tcPr>
                  <w:tcW w:w="1029" w:type="dxa"/>
                  <w:tcBorders>
                    <w:top w:val="single" w:sz="4" w:space="0" w:color="auto"/>
                    <w:left w:val="single" w:sz="4" w:space="0" w:color="auto"/>
                    <w:bottom w:val="single" w:sz="4" w:space="0" w:color="auto"/>
                    <w:right w:val="single" w:sz="4" w:space="0" w:color="auto"/>
                  </w:tcBorders>
                  <w:hideMark/>
                </w:tcPr>
                <w:p w14:paraId="0CD6A11F"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Desired ZOD Spread</w:t>
                  </w:r>
                  <w:r w:rsidRPr="000C6953">
                    <w:rPr>
                      <w:rFonts w:eastAsia="MS Gothic"/>
                      <w:b/>
                      <w:bCs/>
                      <w:color w:val="000000"/>
                      <w:kern w:val="24"/>
                      <w:lang w:val="en-US" w:eastAsia="zh-CN"/>
                    </w:rPr>
                    <w:t>（</w:t>
                  </w:r>
                  <w:r w:rsidRPr="000C6953">
                    <w:rPr>
                      <w:b/>
                      <w:bCs/>
                      <w:color w:val="000000"/>
                      <w:kern w:val="24"/>
                      <w:lang w:val="en-US" w:eastAsia="zh-CN"/>
                    </w:rPr>
                    <w:t>°</w:t>
                  </w:r>
                  <w:r w:rsidRPr="000C6953">
                    <w:rPr>
                      <w:rFonts w:eastAsia="MS Gothic"/>
                      <w:b/>
                      <w:bCs/>
                      <w:color w:val="000000"/>
                      <w:kern w:val="24"/>
                      <w:lang w:val="en-US" w:eastAsia="zh-CN"/>
                    </w:rPr>
                    <w:t>）</w:t>
                  </w:r>
                </w:p>
              </w:tc>
              <w:tc>
                <w:tcPr>
                  <w:tcW w:w="1030" w:type="dxa"/>
                  <w:tcBorders>
                    <w:top w:val="single" w:sz="4" w:space="0" w:color="auto"/>
                    <w:left w:val="single" w:sz="4" w:space="0" w:color="auto"/>
                    <w:bottom w:val="single" w:sz="4" w:space="0" w:color="auto"/>
                    <w:right w:val="single" w:sz="4" w:space="0" w:color="auto"/>
                  </w:tcBorders>
                  <w:hideMark/>
                </w:tcPr>
                <w:p w14:paraId="20EFDD62" w14:textId="77777777" w:rsidR="007B4342" w:rsidRPr="000C6953" w:rsidRDefault="007B4342" w:rsidP="000C6953">
                  <w:pPr>
                    <w:snapToGrid w:val="0"/>
                    <w:spacing w:after="0"/>
                    <w:contextualSpacing/>
                    <w:jc w:val="center"/>
                    <w:rPr>
                      <w:b/>
                      <w:bCs/>
                      <w:color w:val="000000"/>
                      <w:kern w:val="24"/>
                      <w:lang w:val="en-US" w:eastAsia="zh-CN"/>
                    </w:rPr>
                  </w:pPr>
                  <w:r w:rsidRPr="000C6953">
                    <w:rPr>
                      <w:b/>
                      <w:bCs/>
                      <w:color w:val="000000"/>
                      <w:kern w:val="24"/>
                      <w:lang w:val="en-US" w:eastAsia="zh-CN"/>
                    </w:rPr>
                    <w:t>Scale Factor (ZOD)</w:t>
                  </w:r>
                </w:p>
              </w:tc>
            </w:tr>
            <w:tr w:rsidR="007B4342" w:rsidRPr="000C6953" w14:paraId="03F07570" w14:textId="77777777" w:rsidTr="007B4342">
              <w:trPr>
                <w:trHeight w:val="282"/>
                <w:jc w:val="center"/>
              </w:trPr>
              <w:tc>
                <w:tcPr>
                  <w:tcW w:w="994" w:type="dxa"/>
                  <w:tcBorders>
                    <w:top w:val="single" w:sz="4" w:space="0" w:color="auto"/>
                    <w:left w:val="single" w:sz="4" w:space="0" w:color="auto"/>
                    <w:bottom w:val="single" w:sz="4" w:space="0" w:color="auto"/>
                    <w:right w:val="single" w:sz="4" w:space="0" w:color="auto"/>
                  </w:tcBorders>
                  <w:hideMark/>
                </w:tcPr>
                <w:p w14:paraId="5C01181D" w14:textId="77777777" w:rsidR="007B4342" w:rsidRPr="000C6953" w:rsidRDefault="007B4342" w:rsidP="000C6953">
                  <w:pPr>
                    <w:snapToGrid w:val="0"/>
                    <w:spacing w:after="0"/>
                    <w:contextualSpacing/>
                    <w:jc w:val="center"/>
                    <w:rPr>
                      <w:color w:val="000000" w:themeColor="text1"/>
                      <w:kern w:val="24"/>
                      <w:lang w:val="en-US" w:eastAsia="zh-CN"/>
                    </w:rPr>
                  </w:pPr>
                  <w:r w:rsidRPr="000C6953">
                    <w:rPr>
                      <w:color w:val="000000" w:themeColor="text1"/>
                      <w:kern w:val="24"/>
                      <w:lang w:val="en-US" w:eastAsia="zh-CN"/>
                    </w:rPr>
                    <w:t>CDL-C2</w:t>
                  </w:r>
                </w:p>
              </w:tc>
              <w:tc>
                <w:tcPr>
                  <w:tcW w:w="1029" w:type="dxa"/>
                  <w:tcBorders>
                    <w:top w:val="single" w:sz="4" w:space="0" w:color="auto"/>
                    <w:left w:val="single" w:sz="4" w:space="0" w:color="auto"/>
                    <w:bottom w:val="single" w:sz="4" w:space="0" w:color="auto"/>
                    <w:right w:val="single" w:sz="4" w:space="0" w:color="auto"/>
                  </w:tcBorders>
                  <w:hideMark/>
                </w:tcPr>
                <w:p w14:paraId="310704FA" w14:textId="77777777" w:rsidR="007B4342" w:rsidRPr="000C6953" w:rsidRDefault="007B4342" w:rsidP="000C6953">
                  <w:pPr>
                    <w:snapToGrid w:val="0"/>
                    <w:spacing w:after="0"/>
                    <w:contextualSpacing/>
                    <w:jc w:val="center"/>
                    <w:rPr>
                      <w:color w:val="000000" w:themeColor="text1"/>
                      <w:kern w:val="24"/>
                      <w:lang w:val="en-US" w:eastAsia="zh-CN"/>
                    </w:rPr>
                  </w:pPr>
                  <w:r w:rsidRPr="000C6953">
                    <w:rPr>
                      <w:color w:val="000000" w:themeColor="text1"/>
                      <w:kern w:val="24"/>
                      <w:lang w:val="en-US" w:eastAsia="zh-CN"/>
                    </w:rPr>
                    <w:t>25</w:t>
                  </w:r>
                </w:p>
              </w:tc>
              <w:tc>
                <w:tcPr>
                  <w:tcW w:w="1029" w:type="dxa"/>
                  <w:tcBorders>
                    <w:top w:val="single" w:sz="4" w:space="0" w:color="auto"/>
                    <w:left w:val="single" w:sz="4" w:space="0" w:color="auto"/>
                    <w:bottom w:val="single" w:sz="4" w:space="0" w:color="auto"/>
                    <w:right w:val="single" w:sz="4" w:space="0" w:color="auto"/>
                  </w:tcBorders>
                  <w:hideMark/>
                </w:tcPr>
                <w:p w14:paraId="7556A8A2" w14:textId="77777777" w:rsidR="007B4342" w:rsidRPr="000C6953" w:rsidRDefault="007B4342" w:rsidP="000C6953">
                  <w:pPr>
                    <w:snapToGrid w:val="0"/>
                    <w:spacing w:after="0"/>
                    <w:contextualSpacing/>
                    <w:jc w:val="center"/>
                    <w:rPr>
                      <w:color w:val="000000" w:themeColor="text1"/>
                      <w:kern w:val="24"/>
                      <w:lang w:val="en-US" w:eastAsia="zh-CN"/>
                    </w:rPr>
                  </w:pPr>
                  <w:r w:rsidRPr="000C6953">
                    <w:rPr>
                      <w:color w:val="000000" w:themeColor="text1"/>
                      <w:kern w:val="24"/>
                      <w:lang w:val="en-US" w:eastAsia="zh-CN"/>
                    </w:rPr>
                    <w:t>0.6513</w:t>
                  </w:r>
                </w:p>
              </w:tc>
              <w:tc>
                <w:tcPr>
                  <w:tcW w:w="1029" w:type="dxa"/>
                  <w:tcBorders>
                    <w:top w:val="single" w:sz="4" w:space="0" w:color="auto"/>
                    <w:left w:val="single" w:sz="4" w:space="0" w:color="auto"/>
                    <w:bottom w:val="single" w:sz="4" w:space="0" w:color="auto"/>
                    <w:right w:val="single" w:sz="4" w:space="0" w:color="auto"/>
                  </w:tcBorders>
                  <w:hideMark/>
                </w:tcPr>
                <w:p w14:paraId="18904970" w14:textId="77777777" w:rsidR="007B4342" w:rsidRPr="000C6953" w:rsidRDefault="007B4342" w:rsidP="000C6953">
                  <w:pPr>
                    <w:snapToGrid w:val="0"/>
                    <w:spacing w:after="0"/>
                    <w:contextualSpacing/>
                    <w:jc w:val="center"/>
                    <w:rPr>
                      <w:color w:val="000000" w:themeColor="text1"/>
                      <w:kern w:val="24"/>
                      <w:lang w:val="en-US" w:eastAsia="zh-CN"/>
                    </w:rPr>
                  </w:pPr>
                  <w:r w:rsidRPr="000C6953">
                    <w:rPr>
                      <w:color w:val="000000" w:themeColor="text1"/>
                      <w:kern w:val="24"/>
                      <w:lang w:val="en-US" w:eastAsia="zh-CN"/>
                    </w:rPr>
                    <w:t>60</w:t>
                  </w:r>
                </w:p>
              </w:tc>
              <w:tc>
                <w:tcPr>
                  <w:tcW w:w="1030" w:type="dxa"/>
                  <w:tcBorders>
                    <w:top w:val="single" w:sz="4" w:space="0" w:color="auto"/>
                    <w:left w:val="single" w:sz="4" w:space="0" w:color="auto"/>
                    <w:bottom w:val="single" w:sz="4" w:space="0" w:color="auto"/>
                    <w:right w:val="single" w:sz="4" w:space="0" w:color="auto"/>
                  </w:tcBorders>
                  <w:hideMark/>
                </w:tcPr>
                <w:p w14:paraId="725E0774" w14:textId="77777777" w:rsidR="007B4342" w:rsidRPr="000C6953" w:rsidRDefault="007B4342" w:rsidP="000C6953">
                  <w:pPr>
                    <w:snapToGrid w:val="0"/>
                    <w:spacing w:after="0"/>
                    <w:contextualSpacing/>
                    <w:jc w:val="center"/>
                    <w:rPr>
                      <w:color w:val="000000" w:themeColor="text1"/>
                      <w:kern w:val="24"/>
                      <w:lang w:val="en-US" w:eastAsia="zh-CN"/>
                    </w:rPr>
                  </w:pPr>
                  <w:r w:rsidRPr="000C6953">
                    <w:rPr>
                      <w:color w:val="000000" w:themeColor="text1"/>
                      <w:kern w:val="24"/>
                      <w:lang w:val="en-US" w:eastAsia="zh-CN"/>
                    </w:rPr>
                    <w:t>0.8585</w:t>
                  </w:r>
                </w:p>
              </w:tc>
              <w:tc>
                <w:tcPr>
                  <w:tcW w:w="1029" w:type="dxa"/>
                  <w:tcBorders>
                    <w:top w:val="single" w:sz="4" w:space="0" w:color="auto"/>
                    <w:left w:val="single" w:sz="4" w:space="0" w:color="auto"/>
                    <w:bottom w:val="single" w:sz="4" w:space="0" w:color="auto"/>
                    <w:right w:val="single" w:sz="4" w:space="0" w:color="auto"/>
                  </w:tcBorders>
                  <w:hideMark/>
                </w:tcPr>
                <w:p w14:paraId="1C50EF12" w14:textId="77777777" w:rsidR="007B4342" w:rsidRPr="000C6953" w:rsidRDefault="007B4342" w:rsidP="000C6953">
                  <w:pPr>
                    <w:snapToGrid w:val="0"/>
                    <w:spacing w:after="0"/>
                    <w:contextualSpacing/>
                    <w:jc w:val="center"/>
                    <w:rPr>
                      <w:color w:val="000000" w:themeColor="text1"/>
                      <w:kern w:val="24"/>
                      <w:lang w:val="en-US" w:eastAsia="zh-CN"/>
                    </w:rPr>
                  </w:pPr>
                  <w:r w:rsidRPr="000C6953">
                    <w:rPr>
                      <w:color w:val="000000" w:themeColor="text1"/>
                      <w:kern w:val="24"/>
                      <w:lang w:val="en-US" w:eastAsia="zh-CN"/>
                    </w:rPr>
                    <w:t>15</w:t>
                  </w:r>
                </w:p>
              </w:tc>
              <w:tc>
                <w:tcPr>
                  <w:tcW w:w="1029" w:type="dxa"/>
                  <w:tcBorders>
                    <w:top w:val="single" w:sz="4" w:space="0" w:color="auto"/>
                    <w:left w:val="single" w:sz="4" w:space="0" w:color="auto"/>
                    <w:bottom w:val="single" w:sz="4" w:space="0" w:color="auto"/>
                    <w:right w:val="single" w:sz="4" w:space="0" w:color="auto"/>
                  </w:tcBorders>
                  <w:hideMark/>
                </w:tcPr>
                <w:p w14:paraId="67F037D0" w14:textId="77777777" w:rsidR="007B4342" w:rsidRPr="000C6953" w:rsidRDefault="007B4342" w:rsidP="000C6953">
                  <w:pPr>
                    <w:snapToGrid w:val="0"/>
                    <w:spacing w:after="0"/>
                    <w:contextualSpacing/>
                    <w:jc w:val="center"/>
                    <w:rPr>
                      <w:color w:val="000000" w:themeColor="text1"/>
                      <w:kern w:val="24"/>
                      <w:lang w:val="en-US" w:eastAsia="zh-CN"/>
                    </w:rPr>
                  </w:pPr>
                  <w:r w:rsidRPr="000C6953">
                    <w:rPr>
                      <w:color w:val="000000" w:themeColor="text1"/>
                      <w:kern w:val="24"/>
                      <w:lang w:val="en-US" w:eastAsia="zh-CN"/>
                    </w:rPr>
                    <w:t>1.9504</w:t>
                  </w:r>
                </w:p>
              </w:tc>
              <w:tc>
                <w:tcPr>
                  <w:tcW w:w="1029" w:type="dxa"/>
                  <w:tcBorders>
                    <w:top w:val="single" w:sz="4" w:space="0" w:color="auto"/>
                    <w:left w:val="single" w:sz="4" w:space="0" w:color="auto"/>
                    <w:bottom w:val="single" w:sz="4" w:space="0" w:color="auto"/>
                    <w:right w:val="single" w:sz="4" w:space="0" w:color="auto"/>
                  </w:tcBorders>
                  <w:hideMark/>
                </w:tcPr>
                <w:p w14:paraId="059A2233" w14:textId="77777777" w:rsidR="007B4342" w:rsidRPr="000C6953" w:rsidRDefault="007B4342" w:rsidP="000C6953">
                  <w:pPr>
                    <w:snapToGrid w:val="0"/>
                    <w:spacing w:after="0"/>
                    <w:contextualSpacing/>
                    <w:jc w:val="center"/>
                    <w:rPr>
                      <w:color w:val="000000" w:themeColor="text1"/>
                      <w:kern w:val="24"/>
                      <w:lang w:val="en-US" w:eastAsia="zh-CN"/>
                    </w:rPr>
                  </w:pPr>
                  <w:r w:rsidRPr="000C6953">
                    <w:rPr>
                      <w:color w:val="000000" w:themeColor="text1"/>
                      <w:kern w:val="24"/>
                      <w:lang w:val="en-US" w:eastAsia="zh-CN"/>
                    </w:rPr>
                    <w:t>5</w:t>
                  </w:r>
                </w:p>
              </w:tc>
              <w:tc>
                <w:tcPr>
                  <w:tcW w:w="1030" w:type="dxa"/>
                  <w:tcBorders>
                    <w:top w:val="single" w:sz="4" w:space="0" w:color="auto"/>
                    <w:left w:val="single" w:sz="4" w:space="0" w:color="auto"/>
                    <w:bottom w:val="single" w:sz="4" w:space="0" w:color="auto"/>
                    <w:right w:val="single" w:sz="4" w:space="0" w:color="auto"/>
                  </w:tcBorders>
                  <w:hideMark/>
                </w:tcPr>
                <w:p w14:paraId="051EA6C5" w14:textId="77777777" w:rsidR="007B4342" w:rsidRPr="000C6953" w:rsidRDefault="007B4342" w:rsidP="000C6953">
                  <w:pPr>
                    <w:snapToGrid w:val="0"/>
                    <w:spacing w:after="0"/>
                    <w:contextualSpacing/>
                    <w:jc w:val="center"/>
                    <w:rPr>
                      <w:color w:val="000000" w:themeColor="text1"/>
                      <w:kern w:val="24"/>
                      <w:lang w:val="en-US" w:eastAsia="zh-CN"/>
                    </w:rPr>
                  </w:pPr>
                  <w:r w:rsidRPr="000C6953">
                    <w:rPr>
                      <w:color w:val="000000" w:themeColor="text1"/>
                      <w:kern w:val="24"/>
                      <w:lang w:val="en-US" w:eastAsia="zh-CN"/>
                    </w:rPr>
                    <w:t>1.8219</w:t>
                  </w:r>
                </w:p>
              </w:tc>
            </w:tr>
          </w:tbl>
          <w:p w14:paraId="3AD6010F" w14:textId="77777777" w:rsidR="007B4342" w:rsidRPr="000C6953" w:rsidRDefault="007B4342" w:rsidP="000C6953">
            <w:pPr>
              <w:snapToGrid w:val="0"/>
              <w:contextualSpacing/>
              <w:rPr>
                <w:rFonts w:eastAsiaTheme="minorEastAsia"/>
                <w:lang w:val="en-US" w:eastAsia="zh-CN"/>
              </w:rPr>
            </w:pPr>
          </w:p>
          <w:p w14:paraId="3EF37F35" w14:textId="77777777" w:rsidR="007B4342" w:rsidRPr="000C6953" w:rsidRDefault="007B4342" w:rsidP="000C6953">
            <w:pPr>
              <w:snapToGrid w:val="0"/>
              <w:contextualSpacing/>
              <w:rPr>
                <w:rFonts w:eastAsiaTheme="minorEastAsia"/>
                <w:lang w:val="en-US" w:eastAsia="zh-CN"/>
              </w:rPr>
            </w:pPr>
          </w:p>
          <w:p w14:paraId="1E63D72B"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UE antenna modelling</w:t>
            </w:r>
          </w:p>
          <w:p w14:paraId="774247F6" w14:textId="77777777" w:rsidR="007B4342" w:rsidRPr="000C6953" w:rsidRDefault="007B4342" w:rsidP="000C6953">
            <w:pPr>
              <w:snapToGrid w:val="0"/>
              <w:contextualSpacing/>
              <w:rPr>
                <w:rFonts w:eastAsiaTheme="minorEastAsia"/>
                <w:u w:val="single"/>
                <w:lang w:val="en-US" w:eastAsia="zh-CN"/>
              </w:rPr>
            </w:pPr>
            <w:r w:rsidRPr="000C6953">
              <w:rPr>
                <w:rFonts w:eastAsiaTheme="minorEastAsia"/>
                <w:u w:val="single"/>
                <w:lang w:val="en-US" w:eastAsia="zh-CN"/>
              </w:rPr>
              <w:t>Agreement</w:t>
            </w:r>
          </w:p>
          <w:p w14:paraId="44CFA32D"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 xml:space="preserve">Use UE antenna placement and </w:t>
            </w:r>
            <w:proofErr w:type="spellStart"/>
            <w:r w:rsidRPr="000C6953">
              <w:rPr>
                <w:rFonts w:eastAsiaTheme="minorEastAsia"/>
                <w:lang w:val="en-US" w:eastAsia="zh-CN"/>
              </w:rPr>
              <w:t>polarisation</w:t>
            </w:r>
            <w:proofErr w:type="spellEnd"/>
            <w:r w:rsidRPr="000C6953">
              <w:rPr>
                <w:rFonts w:eastAsiaTheme="minorEastAsia"/>
                <w:lang w:val="en-US" w:eastAsia="zh-CN"/>
              </w:rPr>
              <w:t xml:space="preserve"> assumptions listed in Table 6.1-2 of TR 38.753 as baseline</w:t>
            </w:r>
          </w:p>
          <w:p w14:paraId="6CB3C418"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For PDSCH, use UE antenna radiation assumptions listed in Table 6.1-2 of TR 38.753 as baseline, i.e. omni</w:t>
            </w:r>
          </w:p>
          <w:p w14:paraId="4776C940" w14:textId="77777777" w:rsidR="007B4342" w:rsidRPr="000C6953" w:rsidRDefault="007B4342" w:rsidP="000C6953">
            <w:pPr>
              <w:snapToGrid w:val="0"/>
              <w:contextualSpacing/>
              <w:rPr>
                <w:rFonts w:eastAsiaTheme="minorEastAsia"/>
                <w:lang w:val="en-US" w:eastAsia="zh-CN"/>
              </w:rPr>
            </w:pPr>
          </w:p>
          <w:p w14:paraId="331371E5"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 xml:space="preserve">Further </w:t>
            </w:r>
            <w:proofErr w:type="spellStart"/>
            <w:r w:rsidRPr="000C6953">
              <w:rPr>
                <w:rFonts w:eastAsia="宋体"/>
                <w:b/>
                <w:u w:val="single"/>
                <w:lang w:val="en-US" w:eastAsia="ko-KR"/>
              </w:rPr>
              <w:t>rCDL</w:t>
            </w:r>
            <w:proofErr w:type="spellEnd"/>
            <w:r w:rsidRPr="000C6953">
              <w:rPr>
                <w:rFonts w:eastAsia="宋体"/>
                <w:b/>
                <w:u w:val="single"/>
                <w:lang w:val="en-US" w:eastAsia="ko-KR"/>
              </w:rPr>
              <w:t xml:space="preserve"> channel alignment</w:t>
            </w:r>
          </w:p>
          <w:p w14:paraId="0C052946" w14:textId="77777777" w:rsidR="007B4342" w:rsidRPr="000C6953" w:rsidRDefault="007B4342" w:rsidP="000C6953">
            <w:pPr>
              <w:snapToGrid w:val="0"/>
              <w:contextualSpacing/>
              <w:rPr>
                <w:rFonts w:eastAsiaTheme="minorEastAsia"/>
                <w:u w:val="single"/>
                <w:lang w:val="en-US" w:eastAsia="zh-CN"/>
              </w:rPr>
            </w:pPr>
            <w:r w:rsidRPr="000C6953">
              <w:rPr>
                <w:rFonts w:eastAsiaTheme="minorEastAsia"/>
                <w:u w:val="single"/>
                <w:lang w:val="en-US" w:eastAsia="zh-CN"/>
              </w:rPr>
              <w:t>Way Forward:</w:t>
            </w:r>
          </w:p>
          <w:p w14:paraId="3D0D160E"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 xml:space="preserve">Interested companies may measure and compare channel statistics such as Spatial Domain Power Density (SDPD), Time Coherence (TC), and Frequency Coherence (FC), noting that it cannot be captured as an output of the work item. </w:t>
            </w:r>
          </w:p>
          <w:p w14:paraId="3A13F6B2"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Therefore, no online time should be allocated to this channel statistic comparison.</w:t>
            </w:r>
          </w:p>
          <w:p w14:paraId="2AEBDBD0"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Alignment for the results will be on absolute performance criteria only.</w:t>
            </w:r>
          </w:p>
          <w:p w14:paraId="355C898A" w14:textId="77777777" w:rsidR="007B4342" w:rsidRPr="000C6953" w:rsidRDefault="007B4342" w:rsidP="000C6953">
            <w:pPr>
              <w:snapToGrid w:val="0"/>
              <w:contextualSpacing/>
              <w:rPr>
                <w:rFonts w:eastAsiaTheme="minorEastAsia"/>
                <w:lang w:val="en-US" w:eastAsia="zh-CN"/>
              </w:rPr>
            </w:pPr>
          </w:p>
          <w:p w14:paraId="3A1537D8"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 xml:space="preserve">Frequency generalization for </w:t>
            </w:r>
            <w:proofErr w:type="spellStart"/>
            <w:r w:rsidRPr="000C6953">
              <w:rPr>
                <w:rFonts w:eastAsia="宋体"/>
                <w:b/>
                <w:u w:val="single"/>
                <w:lang w:val="en-US" w:eastAsia="ko-KR"/>
              </w:rPr>
              <w:t>rCDL</w:t>
            </w:r>
            <w:proofErr w:type="spellEnd"/>
            <w:r w:rsidRPr="000C6953">
              <w:rPr>
                <w:rFonts w:eastAsia="宋体"/>
                <w:b/>
                <w:u w:val="single"/>
                <w:lang w:val="en-US" w:eastAsia="ko-KR"/>
              </w:rPr>
              <w:t xml:space="preserve"> channel modeling</w:t>
            </w:r>
          </w:p>
          <w:p w14:paraId="5B0C2299" w14:textId="77777777" w:rsidR="007B4342" w:rsidRPr="000C6953" w:rsidRDefault="007B4342" w:rsidP="000C6953">
            <w:pPr>
              <w:snapToGrid w:val="0"/>
              <w:contextualSpacing/>
              <w:rPr>
                <w:rFonts w:eastAsiaTheme="minorEastAsia"/>
                <w:u w:val="single"/>
                <w:lang w:val="en-US" w:eastAsia="zh-CN"/>
              </w:rPr>
            </w:pPr>
            <w:r w:rsidRPr="000C6953">
              <w:rPr>
                <w:rFonts w:eastAsiaTheme="minorEastAsia"/>
                <w:u w:val="single"/>
                <w:lang w:val="en-US" w:eastAsia="zh-CN"/>
              </w:rPr>
              <w:t>Agreement:</w:t>
            </w:r>
          </w:p>
          <w:p w14:paraId="7B982C35"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Regarding maximum doppler, focus on X=10 as baseline, other values can be considered in future meetings only if:</w:t>
            </w:r>
          </w:p>
          <w:p w14:paraId="17E4EB49"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1) consensus can be reached</w:t>
            </w:r>
          </w:p>
          <w:p w14:paraId="578004C9" w14:textId="77777777" w:rsidR="007B4342" w:rsidRPr="000C6953" w:rsidRDefault="007B4342" w:rsidP="000C6953">
            <w:pPr>
              <w:overflowPunct/>
              <w:autoSpaceDE/>
              <w:autoSpaceDN/>
              <w:snapToGrid w:val="0"/>
              <w:spacing w:after="120"/>
              <w:contextualSpacing/>
              <w:textAlignment w:val="auto"/>
              <w:rPr>
                <w:rFonts w:eastAsiaTheme="minorEastAsia"/>
                <w:lang w:val="en-US" w:eastAsia="zh-CN"/>
              </w:rPr>
            </w:pPr>
            <w:r w:rsidRPr="000C6953">
              <w:rPr>
                <w:rFonts w:eastAsiaTheme="minorEastAsia"/>
                <w:lang w:val="en-US" w:eastAsia="zh-CN"/>
              </w:rPr>
              <w:lastRenderedPageBreak/>
              <w:t>2) alignment on the simulation results can be reached</w:t>
            </w:r>
          </w:p>
          <w:p w14:paraId="0EDFD0C7" w14:textId="77777777" w:rsidR="007B4342" w:rsidRPr="000C6953" w:rsidRDefault="007B4342" w:rsidP="000C6953">
            <w:pPr>
              <w:overflowPunct/>
              <w:autoSpaceDE/>
              <w:autoSpaceDN/>
              <w:snapToGrid w:val="0"/>
              <w:spacing w:after="120"/>
              <w:contextualSpacing/>
              <w:textAlignment w:val="auto"/>
              <w:rPr>
                <w:rFonts w:eastAsiaTheme="minorEastAsia"/>
                <w:lang w:eastAsia="zh-CN"/>
              </w:rPr>
            </w:pPr>
          </w:p>
          <w:p w14:paraId="7FF2790A" w14:textId="77777777" w:rsidR="007B4342" w:rsidRPr="000C6953" w:rsidRDefault="007B4342" w:rsidP="000C6953">
            <w:pPr>
              <w:overflowPunct/>
              <w:autoSpaceDE/>
              <w:autoSpaceDN/>
              <w:snapToGrid w:val="0"/>
              <w:spacing w:after="120"/>
              <w:contextualSpacing/>
              <w:textAlignment w:val="auto"/>
              <w:rPr>
                <w:rFonts w:eastAsiaTheme="minorEastAsia"/>
                <w:lang w:eastAsia="zh-CN"/>
              </w:rPr>
            </w:pPr>
            <w:r w:rsidRPr="000C6953">
              <w:rPr>
                <w:rFonts w:eastAsiaTheme="minorEastAsia"/>
                <w:lang w:eastAsia="zh-CN"/>
              </w:rPr>
              <w:t>Test scope and test parameters for SCM SU-MIMO requirements</w:t>
            </w:r>
          </w:p>
          <w:p w14:paraId="54AAF6CE" w14:textId="77777777" w:rsidR="007B4342" w:rsidRPr="000C6953" w:rsidRDefault="007B4342" w:rsidP="000C6953">
            <w:pPr>
              <w:overflowPunct/>
              <w:autoSpaceDE/>
              <w:autoSpaceDN/>
              <w:snapToGrid w:val="0"/>
              <w:spacing w:after="120"/>
              <w:contextualSpacing/>
              <w:textAlignment w:val="auto"/>
              <w:rPr>
                <w:rFonts w:eastAsiaTheme="minorEastAsia"/>
                <w:lang w:eastAsia="zh-CN"/>
              </w:rPr>
            </w:pPr>
          </w:p>
          <w:p w14:paraId="76482E0B"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Duplex mode and SCS</w:t>
            </w:r>
          </w:p>
          <w:p w14:paraId="4A1B474B" w14:textId="77777777" w:rsidR="007B4342" w:rsidRPr="000C6953" w:rsidRDefault="007B4342" w:rsidP="000C6953">
            <w:pPr>
              <w:snapToGrid w:val="0"/>
              <w:contextualSpacing/>
              <w:rPr>
                <w:rFonts w:eastAsiaTheme="minorEastAsia"/>
                <w:u w:val="single"/>
                <w:lang w:val="en-US" w:eastAsia="zh-CN"/>
              </w:rPr>
            </w:pPr>
            <w:r w:rsidRPr="000C6953">
              <w:rPr>
                <w:rFonts w:eastAsiaTheme="minorEastAsia"/>
                <w:u w:val="single"/>
                <w:lang w:val="en-US" w:eastAsia="zh-CN"/>
              </w:rPr>
              <w:t>Agreement:</w:t>
            </w:r>
          </w:p>
          <w:p w14:paraId="138AE649"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Cover both TDD 30kHz SCS with 40MHz CHBW and FDD 15kHz SCS with 10MHz CHBW</w:t>
            </w:r>
          </w:p>
          <w:p w14:paraId="52B1306C"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Note: under the condition that the simulation results can be aligned for both cases</w:t>
            </w:r>
          </w:p>
          <w:p w14:paraId="51586162" w14:textId="77777777" w:rsidR="007B4342" w:rsidRPr="000C6953" w:rsidRDefault="007B4342" w:rsidP="000C6953">
            <w:pPr>
              <w:overflowPunct/>
              <w:autoSpaceDE/>
              <w:autoSpaceDN/>
              <w:snapToGrid w:val="0"/>
              <w:spacing w:after="120"/>
              <w:contextualSpacing/>
              <w:textAlignment w:val="auto"/>
              <w:rPr>
                <w:rFonts w:eastAsiaTheme="minorEastAsia"/>
                <w:lang w:val="en-US" w:eastAsia="zh-CN"/>
              </w:rPr>
            </w:pPr>
          </w:p>
          <w:p w14:paraId="6589C33B"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Precoding for PDSCH demodulation requirements with SCM</w:t>
            </w:r>
          </w:p>
          <w:p w14:paraId="7113A4BE" w14:textId="77777777" w:rsidR="007B4342" w:rsidRPr="000C6953" w:rsidRDefault="007B4342" w:rsidP="000C6953">
            <w:pPr>
              <w:snapToGrid w:val="0"/>
              <w:contextualSpacing/>
              <w:rPr>
                <w:rFonts w:eastAsiaTheme="minorEastAsia"/>
                <w:u w:val="single"/>
                <w:lang w:val="en-US" w:eastAsia="zh-CN"/>
              </w:rPr>
            </w:pPr>
            <w:r w:rsidRPr="000C6953">
              <w:rPr>
                <w:rFonts w:eastAsiaTheme="minorEastAsia"/>
                <w:u w:val="single"/>
                <w:lang w:val="en-US" w:eastAsia="zh-CN"/>
              </w:rPr>
              <w:t>Agreement:</w:t>
            </w:r>
          </w:p>
          <w:p w14:paraId="19A405F6"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Random Single Panel Type I and randomized precoder selection for every PRB bundle and updated per slot with equal probability of each applicable i1/i2 combination or codebook</w:t>
            </w:r>
          </w:p>
          <w:p w14:paraId="44856870" w14:textId="77777777" w:rsidR="007B4342" w:rsidRPr="000C6953" w:rsidRDefault="007B4342" w:rsidP="000C6953">
            <w:pPr>
              <w:snapToGrid w:val="0"/>
              <w:contextualSpacing/>
              <w:rPr>
                <w:b/>
                <w:u w:val="single"/>
                <w:lang w:val="en-US"/>
              </w:rPr>
            </w:pPr>
          </w:p>
          <w:p w14:paraId="4D0461C2"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MCS and test metric for 8T8R 8L test case</w:t>
            </w:r>
          </w:p>
          <w:p w14:paraId="3C273DD9" w14:textId="77777777" w:rsidR="007B4342" w:rsidRPr="000C6953" w:rsidRDefault="007B4342" w:rsidP="000C6953">
            <w:pPr>
              <w:snapToGrid w:val="0"/>
              <w:contextualSpacing/>
              <w:rPr>
                <w:rFonts w:eastAsiaTheme="minorEastAsia"/>
                <w:u w:val="single"/>
                <w:lang w:val="en-US" w:eastAsia="zh-CN"/>
              </w:rPr>
            </w:pPr>
            <w:r w:rsidRPr="000C6953">
              <w:rPr>
                <w:rFonts w:eastAsiaTheme="minorEastAsia"/>
                <w:u w:val="single"/>
                <w:lang w:val="en-US" w:eastAsia="zh-CN"/>
              </w:rPr>
              <w:t xml:space="preserve">Agreement: </w:t>
            </w:r>
          </w:p>
          <w:p w14:paraId="487C76AA" w14:textId="77777777" w:rsidR="007B4342" w:rsidRPr="000C6953" w:rsidRDefault="007B4342" w:rsidP="000C6953">
            <w:pPr>
              <w:pStyle w:val="aff8"/>
              <w:widowControl/>
              <w:numPr>
                <w:ilvl w:val="0"/>
                <w:numId w:val="42"/>
              </w:numPr>
              <w:overflowPunct w:val="0"/>
              <w:autoSpaceDE w:val="0"/>
              <w:autoSpaceDN w:val="0"/>
              <w:adjustRightInd w:val="0"/>
              <w:snapToGrid w:val="0"/>
              <w:spacing w:after="180"/>
              <w:ind w:leftChars="0"/>
              <w:contextualSpacing/>
              <w:jc w:val="left"/>
              <w:rPr>
                <w:rFonts w:ascii="Times New Roman" w:eastAsiaTheme="minorEastAsia" w:hAnsi="Times New Roman"/>
                <w:sz w:val="20"/>
                <w:szCs w:val="20"/>
                <w:lang w:eastAsia="zh-CN"/>
              </w:rPr>
            </w:pPr>
            <w:r w:rsidRPr="000C6953">
              <w:rPr>
                <w:rFonts w:ascii="Times New Roman" w:eastAsiaTheme="minorEastAsia" w:hAnsi="Times New Roman"/>
                <w:sz w:val="20"/>
                <w:szCs w:val="20"/>
                <w:lang w:eastAsia="zh-CN"/>
              </w:rPr>
              <w:t>As starting point for simulation alignment:</w:t>
            </w:r>
          </w:p>
          <w:p w14:paraId="69E12083" w14:textId="77777777" w:rsidR="007B4342" w:rsidRPr="000C6953" w:rsidRDefault="007B4342" w:rsidP="000C6953">
            <w:pPr>
              <w:pStyle w:val="aff8"/>
              <w:widowControl/>
              <w:numPr>
                <w:ilvl w:val="1"/>
                <w:numId w:val="42"/>
              </w:numPr>
              <w:overflowPunct w:val="0"/>
              <w:autoSpaceDE w:val="0"/>
              <w:autoSpaceDN w:val="0"/>
              <w:adjustRightInd w:val="0"/>
              <w:snapToGrid w:val="0"/>
              <w:spacing w:after="180"/>
              <w:ind w:leftChars="0"/>
              <w:contextualSpacing/>
              <w:jc w:val="left"/>
              <w:rPr>
                <w:rFonts w:ascii="Times New Roman" w:eastAsiaTheme="minorEastAsia" w:hAnsi="Times New Roman"/>
                <w:sz w:val="20"/>
                <w:szCs w:val="20"/>
                <w:lang w:eastAsia="zh-CN"/>
              </w:rPr>
            </w:pPr>
            <w:r w:rsidRPr="000C6953">
              <w:rPr>
                <w:rFonts w:ascii="Times New Roman" w:eastAsiaTheme="minorEastAsia" w:hAnsi="Times New Roman"/>
                <w:sz w:val="20"/>
                <w:szCs w:val="20"/>
                <w:lang w:eastAsia="zh-CN"/>
              </w:rPr>
              <w:t>Use different MCS per CW</w:t>
            </w:r>
          </w:p>
          <w:p w14:paraId="7CA929BD" w14:textId="77777777" w:rsidR="007B4342" w:rsidRPr="000C6953" w:rsidRDefault="007B4342" w:rsidP="000C6953">
            <w:pPr>
              <w:pStyle w:val="aff8"/>
              <w:widowControl/>
              <w:numPr>
                <w:ilvl w:val="0"/>
                <w:numId w:val="42"/>
              </w:numPr>
              <w:overflowPunct w:val="0"/>
              <w:autoSpaceDE w:val="0"/>
              <w:autoSpaceDN w:val="0"/>
              <w:adjustRightInd w:val="0"/>
              <w:snapToGrid w:val="0"/>
              <w:spacing w:after="180"/>
              <w:ind w:leftChars="0"/>
              <w:contextualSpacing/>
              <w:jc w:val="left"/>
              <w:rPr>
                <w:rFonts w:ascii="Times New Roman" w:eastAsiaTheme="minorEastAsia" w:hAnsi="Times New Roman"/>
                <w:sz w:val="20"/>
                <w:szCs w:val="20"/>
                <w:lang w:eastAsia="zh-CN"/>
              </w:rPr>
            </w:pPr>
            <w:r w:rsidRPr="000C6953">
              <w:rPr>
                <w:rFonts w:ascii="Times New Roman" w:eastAsiaTheme="minorEastAsia" w:hAnsi="Times New Roman"/>
                <w:sz w:val="20"/>
                <w:szCs w:val="20"/>
                <w:lang w:eastAsia="zh-CN"/>
              </w:rPr>
              <w:t>As starting point, assign MCS levels (13, [TBD]) for the two codeword.</w:t>
            </w:r>
          </w:p>
          <w:p w14:paraId="00B323F0" w14:textId="77777777" w:rsidR="007B4342" w:rsidRPr="000C6953" w:rsidRDefault="007B4342" w:rsidP="000C6953">
            <w:pPr>
              <w:pStyle w:val="aff8"/>
              <w:widowControl/>
              <w:numPr>
                <w:ilvl w:val="0"/>
                <w:numId w:val="42"/>
              </w:numPr>
              <w:overflowPunct w:val="0"/>
              <w:autoSpaceDE w:val="0"/>
              <w:autoSpaceDN w:val="0"/>
              <w:adjustRightInd w:val="0"/>
              <w:snapToGrid w:val="0"/>
              <w:spacing w:after="180"/>
              <w:ind w:leftChars="0"/>
              <w:contextualSpacing/>
              <w:jc w:val="left"/>
              <w:rPr>
                <w:rFonts w:ascii="Times New Roman" w:eastAsiaTheme="minorEastAsia" w:hAnsi="Times New Roman"/>
                <w:sz w:val="20"/>
                <w:szCs w:val="20"/>
                <w:lang w:eastAsia="zh-CN"/>
              </w:rPr>
            </w:pPr>
            <w:r w:rsidRPr="000C6953">
              <w:rPr>
                <w:rFonts w:ascii="Times New Roman" w:eastAsiaTheme="minorEastAsia" w:hAnsi="Times New Roman"/>
                <w:sz w:val="20"/>
                <w:szCs w:val="20"/>
                <w:lang w:eastAsia="zh-CN"/>
              </w:rPr>
              <w:t xml:space="preserve">Collect both per CW </w:t>
            </w:r>
            <w:proofErr w:type="spellStart"/>
            <w:r w:rsidRPr="000C6953">
              <w:rPr>
                <w:rFonts w:ascii="Times New Roman" w:eastAsiaTheme="minorEastAsia" w:hAnsi="Times New Roman"/>
                <w:sz w:val="20"/>
                <w:szCs w:val="20"/>
                <w:lang w:eastAsia="zh-CN"/>
              </w:rPr>
              <w:t>Tput</w:t>
            </w:r>
            <w:proofErr w:type="spellEnd"/>
            <w:r w:rsidRPr="000C6953">
              <w:rPr>
                <w:rFonts w:ascii="Times New Roman" w:eastAsiaTheme="minorEastAsia" w:hAnsi="Times New Roman"/>
                <w:sz w:val="20"/>
                <w:szCs w:val="20"/>
                <w:lang w:eastAsia="zh-CN"/>
              </w:rPr>
              <w:t xml:space="preserve"> and total </w:t>
            </w:r>
            <w:proofErr w:type="spellStart"/>
            <w:r w:rsidRPr="000C6953">
              <w:rPr>
                <w:rFonts w:ascii="Times New Roman" w:eastAsiaTheme="minorEastAsia" w:hAnsi="Times New Roman"/>
                <w:sz w:val="20"/>
                <w:szCs w:val="20"/>
                <w:lang w:eastAsia="zh-CN"/>
              </w:rPr>
              <w:t>Tput</w:t>
            </w:r>
            <w:proofErr w:type="spellEnd"/>
          </w:p>
          <w:p w14:paraId="73764D6E" w14:textId="77777777" w:rsidR="007B4342" w:rsidRPr="000C6953" w:rsidRDefault="007B4342" w:rsidP="000C6953">
            <w:pPr>
              <w:pStyle w:val="aff8"/>
              <w:widowControl/>
              <w:numPr>
                <w:ilvl w:val="0"/>
                <w:numId w:val="42"/>
              </w:numPr>
              <w:overflowPunct w:val="0"/>
              <w:autoSpaceDE w:val="0"/>
              <w:autoSpaceDN w:val="0"/>
              <w:adjustRightInd w:val="0"/>
              <w:snapToGrid w:val="0"/>
              <w:spacing w:after="180"/>
              <w:ind w:leftChars="0"/>
              <w:contextualSpacing/>
              <w:jc w:val="left"/>
              <w:rPr>
                <w:rFonts w:ascii="Times New Roman" w:eastAsiaTheme="minorEastAsia" w:hAnsi="Times New Roman"/>
                <w:sz w:val="20"/>
                <w:szCs w:val="20"/>
                <w:lang w:eastAsia="zh-CN"/>
              </w:rPr>
            </w:pPr>
            <w:r w:rsidRPr="000C6953">
              <w:rPr>
                <w:rFonts w:ascii="Times New Roman" w:eastAsiaTheme="minorEastAsia" w:hAnsi="Times New Roman"/>
                <w:sz w:val="20"/>
                <w:szCs w:val="20"/>
                <w:lang w:eastAsia="zh-CN"/>
              </w:rPr>
              <w:t>Note: Use single SNR for the two CWs</w:t>
            </w:r>
          </w:p>
          <w:p w14:paraId="1C856B5A"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Further discuss the performance metric based on the simulation results</w:t>
            </w:r>
          </w:p>
          <w:p w14:paraId="12260943" w14:textId="77777777" w:rsidR="007B4342" w:rsidRPr="000C6953" w:rsidRDefault="007B4342" w:rsidP="000C6953">
            <w:pPr>
              <w:overflowPunct/>
              <w:autoSpaceDE/>
              <w:autoSpaceDN/>
              <w:snapToGrid w:val="0"/>
              <w:spacing w:after="120"/>
              <w:contextualSpacing/>
              <w:textAlignment w:val="auto"/>
              <w:rPr>
                <w:rFonts w:eastAsiaTheme="minorEastAsia"/>
                <w:lang w:val="en-US" w:eastAsia="zh-CN"/>
              </w:rPr>
            </w:pPr>
          </w:p>
          <w:p w14:paraId="226FA3E9"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PMI bias</w:t>
            </w:r>
          </w:p>
          <w:p w14:paraId="2FEFE6F4" w14:textId="77777777" w:rsidR="007B4342" w:rsidRPr="000C6953" w:rsidRDefault="007B4342" w:rsidP="000C6953">
            <w:pPr>
              <w:snapToGrid w:val="0"/>
              <w:contextualSpacing/>
              <w:rPr>
                <w:u w:val="single"/>
                <w:lang w:val="en-US"/>
              </w:rPr>
            </w:pPr>
            <w:r w:rsidRPr="000C6953">
              <w:rPr>
                <w:u w:val="single"/>
                <w:lang w:val="en-US"/>
              </w:rPr>
              <w:t>Agreement:</w:t>
            </w:r>
          </w:p>
          <w:p w14:paraId="217BF928" w14:textId="77777777" w:rsidR="007B4342" w:rsidRPr="000C6953" w:rsidRDefault="007B4342" w:rsidP="000C6953">
            <w:pPr>
              <w:snapToGrid w:val="0"/>
              <w:contextualSpacing/>
              <w:rPr>
                <w:lang w:val="en-US"/>
              </w:rPr>
            </w:pPr>
            <w:r w:rsidRPr="000C6953">
              <w:rPr>
                <w:lang w:val="en-US"/>
              </w:rPr>
              <w:t>RAN4 shall investigate the PMI bias for PMI tests, options could be but are not limited to:</w:t>
            </w:r>
          </w:p>
          <w:p w14:paraId="2C123731" w14:textId="77777777" w:rsidR="007B4342" w:rsidRPr="000C6953" w:rsidRDefault="007B4342" w:rsidP="000C6953">
            <w:pPr>
              <w:pStyle w:val="aff8"/>
              <w:widowControl/>
              <w:numPr>
                <w:ilvl w:val="0"/>
                <w:numId w:val="42"/>
              </w:numPr>
              <w:overflowPunct w:val="0"/>
              <w:autoSpaceDE w:val="0"/>
              <w:autoSpaceDN w:val="0"/>
              <w:adjustRightInd w:val="0"/>
              <w:snapToGrid w:val="0"/>
              <w:spacing w:after="180"/>
              <w:ind w:leftChars="0"/>
              <w:contextualSpacing/>
              <w:jc w:val="left"/>
              <w:rPr>
                <w:rFonts w:ascii="Times New Roman" w:hAnsi="Times New Roman"/>
                <w:sz w:val="20"/>
                <w:szCs w:val="20"/>
              </w:rPr>
            </w:pPr>
            <w:r w:rsidRPr="000C6953">
              <w:rPr>
                <w:rFonts w:ascii="Times New Roman" w:hAnsi="Times New Roman"/>
                <w:sz w:val="20"/>
                <w:szCs w:val="20"/>
              </w:rPr>
              <w:t>Beam Steering</w:t>
            </w:r>
          </w:p>
          <w:p w14:paraId="51DC2D77" w14:textId="77777777" w:rsidR="007B4342" w:rsidRPr="000C6953" w:rsidRDefault="007B4342" w:rsidP="000C6953">
            <w:pPr>
              <w:pStyle w:val="aff8"/>
              <w:widowControl/>
              <w:numPr>
                <w:ilvl w:val="0"/>
                <w:numId w:val="42"/>
              </w:numPr>
              <w:overflowPunct w:val="0"/>
              <w:autoSpaceDE w:val="0"/>
              <w:autoSpaceDN w:val="0"/>
              <w:adjustRightInd w:val="0"/>
              <w:snapToGrid w:val="0"/>
              <w:spacing w:after="180"/>
              <w:ind w:leftChars="0"/>
              <w:contextualSpacing/>
              <w:jc w:val="left"/>
              <w:rPr>
                <w:rFonts w:ascii="Times New Roman" w:hAnsi="Times New Roman"/>
                <w:sz w:val="20"/>
                <w:szCs w:val="20"/>
              </w:rPr>
            </w:pPr>
            <w:r w:rsidRPr="000C6953">
              <w:rPr>
                <w:rFonts w:ascii="Times New Roman" w:hAnsi="Times New Roman"/>
                <w:sz w:val="20"/>
                <w:szCs w:val="20"/>
              </w:rPr>
              <w:t>Base Station Bearing Angle Rotation</w:t>
            </w:r>
          </w:p>
          <w:p w14:paraId="06C8FFD5" w14:textId="77777777" w:rsidR="007B4342" w:rsidRPr="000C6953" w:rsidRDefault="007B4342" w:rsidP="000C6953">
            <w:pPr>
              <w:pStyle w:val="aff8"/>
              <w:widowControl/>
              <w:numPr>
                <w:ilvl w:val="0"/>
                <w:numId w:val="42"/>
              </w:numPr>
              <w:overflowPunct w:val="0"/>
              <w:autoSpaceDE w:val="0"/>
              <w:autoSpaceDN w:val="0"/>
              <w:adjustRightInd w:val="0"/>
              <w:snapToGrid w:val="0"/>
              <w:spacing w:after="180"/>
              <w:ind w:leftChars="0"/>
              <w:contextualSpacing/>
              <w:jc w:val="left"/>
              <w:rPr>
                <w:rFonts w:ascii="Times New Roman" w:hAnsi="Times New Roman"/>
                <w:sz w:val="20"/>
                <w:szCs w:val="20"/>
              </w:rPr>
            </w:pPr>
            <w:r w:rsidRPr="000C6953">
              <w:rPr>
                <w:rFonts w:ascii="Times New Roman" w:hAnsi="Times New Roman"/>
                <w:sz w:val="20"/>
                <w:szCs w:val="20"/>
              </w:rPr>
              <w:t>UE Azimuth Rotation</w:t>
            </w:r>
          </w:p>
          <w:p w14:paraId="680B3A6F" w14:textId="77777777" w:rsidR="007B4342" w:rsidRPr="000C6953" w:rsidRDefault="007B4342" w:rsidP="000C6953">
            <w:pPr>
              <w:pStyle w:val="aff8"/>
              <w:widowControl/>
              <w:numPr>
                <w:ilvl w:val="0"/>
                <w:numId w:val="42"/>
              </w:numPr>
              <w:overflowPunct w:val="0"/>
              <w:autoSpaceDE w:val="0"/>
              <w:autoSpaceDN w:val="0"/>
              <w:adjustRightInd w:val="0"/>
              <w:snapToGrid w:val="0"/>
              <w:spacing w:after="180"/>
              <w:ind w:leftChars="0"/>
              <w:contextualSpacing/>
              <w:jc w:val="left"/>
              <w:rPr>
                <w:rFonts w:ascii="Times New Roman" w:hAnsi="Times New Roman"/>
                <w:sz w:val="20"/>
                <w:szCs w:val="20"/>
              </w:rPr>
            </w:pPr>
            <w:r w:rsidRPr="000C6953">
              <w:rPr>
                <w:rFonts w:ascii="Times New Roman" w:hAnsi="Times New Roman"/>
                <w:sz w:val="20"/>
                <w:szCs w:val="20"/>
              </w:rPr>
              <w:t>Mean Cluster Angle Rotation</w:t>
            </w:r>
          </w:p>
          <w:p w14:paraId="11CDAD09" w14:textId="77777777" w:rsidR="007B4342" w:rsidRPr="000C6953" w:rsidRDefault="007B4342" w:rsidP="000C6953">
            <w:pPr>
              <w:pStyle w:val="aff8"/>
              <w:widowControl/>
              <w:numPr>
                <w:ilvl w:val="0"/>
                <w:numId w:val="42"/>
              </w:numPr>
              <w:overflowPunct w:val="0"/>
              <w:autoSpaceDE w:val="0"/>
              <w:autoSpaceDN w:val="0"/>
              <w:adjustRightInd w:val="0"/>
              <w:snapToGrid w:val="0"/>
              <w:spacing w:after="180"/>
              <w:ind w:leftChars="0"/>
              <w:contextualSpacing/>
              <w:jc w:val="left"/>
              <w:rPr>
                <w:rFonts w:ascii="Times New Roman" w:hAnsi="Times New Roman"/>
                <w:sz w:val="20"/>
                <w:szCs w:val="20"/>
              </w:rPr>
            </w:pPr>
            <w:r w:rsidRPr="000C6953">
              <w:rPr>
                <w:rFonts w:ascii="Times New Roman" w:hAnsi="Times New Roman"/>
                <w:sz w:val="20"/>
                <w:szCs w:val="20"/>
              </w:rPr>
              <w:t>RAN1 spatially consistent time evolution</w:t>
            </w:r>
          </w:p>
          <w:p w14:paraId="6ED698CD" w14:textId="77777777" w:rsidR="007B4342" w:rsidRPr="000C6953" w:rsidRDefault="007B4342" w:rsidP="000C6953">
            <w:pPr>
              <w:overflowPunct/>
              <w:autoSpaceDE/>
              <w:autoSpaceDN/>
              <w:snapToGrid w:val="0"/>
              <w:spacing w:after="120"/>
              <w:contextualSpacing/>
              <w:textAlignment w:val="auto"/>
              <w:rPr>
                <w:rFonts w:eastAsiaTheme="minorEastAsia"/>
                <w:lang w:val="en-US" w:eastAsia="zh-CN"/>
              </w:rPr>
            </w:pPr>
          </w:p>
          <w:p w14:paraId="4D77B698"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 xml:space="preserve">Whether to define </w:t>
            </w:r>
            <w:proofErr w:type="spellStart"/>
            <w:r w:rsidRPr="000C6953">
              <w:rPr>
                <w:rFonts w:eastAsia="宋体"/>
                <w:b/>
                <w:u w:val="single"/>
                <w:lang w:val="en-US" w:eastAsia="ko-KR"/>
              </w:rPr>
              <w:t>eType</w:t>
            </w:r>
            <w:proofErr w:type="spellEnd"/>
            <w:r w:rsidRPr="000C6953">
              <w:rPr>
                <w:rFonts w:eastAsia="宋体"/>
                <w:b/>
                <w:u w:val="single"/>
                <w:lang w:val="en-US" w:eastAsia="ko-KR"/>
              </w:rPr>
              <w:t xml:space="preserve"> II PMI reporting requirements based on SCM</w:t>
            </w:r>
          </w:p>
          <w:p w14:paraId="04A4BC24"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u w:val="single"/>
                <w:lang w:val="en-US" w:eastAsia="zh-CN"/>
              </w:rPr>
            </w:pPr>
            <w:r w:rsidRPr="000C6953">
              <w:rPr>
                <w:rFonts w:eastAsiaTheme="minorEastAsia"/>
                <w:u w:val="single"/>
                <w:lang w:val="en-US" w:eastAsia="zh-CN"/>
              </w:rPr>
              <w:t xml:space="preserve">Way Forward: </w:t>
            </w:r>
          </w:p>
          <w:p w14:paraId="3ED2592A"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lang w:val="en-US" w:eastAsia="zh-CN"/>
              </w:rPr>
            </w:pPr>
            <w:r w:rsidRPr="000C6953">
              <w:rPr>
                <w:rFonts w:eastAsiaTheme="minorEastAsia"/>
                <w:lang w:val="en-US" w:eastAsia="zh-CN"/>
              </w:rPr>
              <w:t xml:space="preserve">Address PMI biasing and further simulation result alignment is required before requirement definition </w:t>
            </w:r>
          </w:p>
          <w:p w14:paraId="4F6576FC" w14:textId="77777777" w:rsidR="007B4342" w:rsidRPr="000C6953" w:rsidRDefault="007B4342" w:rsidP="000C6953">
            <w:pPr>
              <w:overflowPunct/>
              <w:autoSpaceDE/>
              <w:autoSpaceDN/>
              <w:snapToGrid w:val="0"/>
              <w:spacing w:after="120"/>
              <w:contextualSpacing/>
              <w:textAlignment w:val="auto"/>
              <w:rPr>
                <w:rFonts w:eastAsiaTheme="minorEastAsia"/>
                <w:lang w:val="en-US" w:eastAsia="zh-CN"/>
              </w:rPr>
            </w:pPr>
          </w:p>
          <w:p w14:paraId="32482481" w14:textId="77777777" w:rsidR="007B4342" w:rsidRPr="000C6953" w:rsidRDefault="007B4342" w:rsidP="000C6953">
            <w:pPr>
              <w:overflowPunct/>
              <w:autoSpaceDE/>
              <w:autoSpaceDN/>
              <w:snapToGrid w:val="0"/>
              <w:spacing w:after="120"/>
              <w:contextualSpacing/>
              <w:textAlignment w:val="auto"/>
              <w:rPr>
                <w:rFonts w:eastAsiaTheme="minorEastAsia"/>
                <w:lang w:val="en-US" w:eastAsia="zh-CN"/>
              </w:rPr>
            </w:pPr>
            <w:r w:rsidRPr="000C6953">
              <w:rPr>
                <w:rFonts w:eastAsiaTheme="minorEastAsia"/>
                <w:lang w:val="en-US" w:eastAsia="zh-CN"/>
              </w:rPr>
              <w:t>Topic #2: UE requirements for 6Rx UE with interference</w:t>
            </w:r>
          </w:p>
          <w:p w14:paraId="5643A0CB" w14:textId="77777777" w:rsidR="007B4342" w:rsidRPr="000C6953" w:rsidRDefault="007B4342" w:rsidP="000C6953">
            <w:pPr>
              <w:overflowPunct/>
              <w:autoSpaceDE/>
              <w:autoSpaceDN/>
              <w:snapToGrid w:val="0"/>
              <w:spacing w:after="120"/>
              <w:contextualSpacing/>
              <w:textAlignment w:val="auto"/>
              <w:rPr>
                <w:rFonts w:eastAsiaTheme="minorEastAsia"/>
                <w:lang w:val="en-US" w:eastAsia="zh-CN"/>
              </w:rPr>
            </w:pPr>
          </w:p>
          <w:p w14:paraId="2945302D"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Coverage of UE types</w:t>
            </w:r>
          </w:p>
          <w:p w14:paraId="5E55EBB6"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u w:val="single"/>
                <w:lang w:val="en-US" w:eastAsia="zh-CN"/>
              </w:rPr>
            </w:pPr>
            <w:r w:rsidRPr="000C6953">
              <w:rPr>
                <w:rFonts w:eastAsiaTheme="minorEastAsia"/>
                <w:u w:val="single"/>
                <w:lang w:val="en-US" w:eastAsia="zh-CN"/>
              </w:rPr>
              <w:t>Agreement:</w:t>
            </w:r>
          </w:p>
          <w:p w14:paraId="21409C41"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lang w:val="en-US" w:eastAsia="zh-CN"/>
              </w:rPr>
            </w:pPr>
            <w:r w:rsidRPr="000C6953">
              <w:rPr>
                <w:rFonts w:eastAsiaTheme="minorEastAsia"/>
                <w:lang w:val="en-US" w:eastAsia="zh-CN"/>
              </w:rPr>
              <w:t>Define only a single requirement for both handheld and FWA devices, i.e., for each test, the same test parameters will be used for both UE device types.</w:t>
            </w:r>
          </w:p>
          <w:p w14:paraId="46B73C1C"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lang w:val="en-US" w:eastAsia="zh-CN"/>
              </w:rPr>
            </w:pPr>
          </w:p>
          <w:p w14:paraId="7E89D77C"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Antenna correlation</w:t>
            </w:r>
          </w:p>
          <w:p w14:paraId="091C9DAC"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u w:val="single"/>
                <w:lang w:val="en-US" w:eastAsia="zh-CN"/>
              </w:rPr>
            </w:pPr>
            <w:r w:rsidRPr="000C6953">
              <w:rPr>
                <w:rFonts w:eastAsiaTheme="minorEastAsia"/>
                <w:u w:val="single"/>
                <w:lang w:val="en-US" w:eastAsia="zh-CN"/>
              </w:rPr>
              <w:t>Agreement:</w:t>
            </w:r>
          </w:p>
          <w:p w14:paraId="29D97912"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lang w:val="en-US" w:eastAsia="zh-CN"/>
              </w:rPr>
            </w:pPr>
            <w:r w:rsidRPr="000C6953">
              <w:rPr>
                <w:rFonts w:eastAsiaTheme="minorEastAsia"/>
                <w:lang w:val="en-US" w:eastAsia="zh-CN"/>
              </w:rPr>
              <w:t>For each test, no need to differentiate handheld and FWA with different parameters.</w:t>
            </w:r>
          </w:p>
          <w:p w14:paraId="17067A1D"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lang w:val="en-US" w:eastAsia="zh-CN"/>
              </w:rPr>
            </w:pPr>
            <w:r w:rsidRPr="000C6953">
              <w:rPr>
                <w:rFonts w:eastAsiaTheme="minorEastAsia"/>
                <w:lang w:val="en-US" w:eastAsia="zh-CN"/>
              </w:rPr>
              <w:t>FFS the Antenna correlation level for simulation</w:t>
            </w:r>
          </w:p>
          <w:p w14:paraId="5B259FA3" w14:textId="77777777" w:rsidR="007B4342" w:rsidRPr="000C6953" w:rsidRDefault="007B4342" w:rsidP="000C6953">
            <w:pPr>
              <w:overflowPunct/>
              <w:autoSpaceDE/>
              <w:autoSpaceDN/>
              <w:snapToGrid w:val="0"/>
              <w:spacing w:after="120"/>
              <w:contextualSpacing/>
              <w:textAlignment w:val="auto"/>
              <w:rPr>
                <w:rFonts w:eastAsiaTheme="minorEastAsia"/>
                <w:lang w:val="en-US" w:eastAsia="zh-CN"/>
              </w:rPr>
            </w:pPr>
          </w:p>
          <w:p w14:paraId="5CCFB538"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Propagation condition</w:t>
            </w:r>
          </w:p>
          <w:p w14:paraId="27680D92" w14:textId="77777777" w:rsidR="007B4342" w:rsidRPr="000C6953" w:rsidRDefault="007B4342" w:rsidP="000C6953">
            <w:pPr>
              <w:snapToGrid w:val="0"/>
              <w:contextualSpacing/>
              <w:rPr>
                <w:rFonts w:eastAsiaTheme="minorEastAsia"/>
                <w:u w:val="single"/>
                <w:lang w:val="en-US" w:eastAsia="zh-CN"/>
              </w:rPr>
            </w:pPr>
            <w:r w:rsidRPr="000C6953">
              <w:rPr>
                <w:rFonts w:eastAsiaTheme="minorEastAsia"/>
                <w:u w:val="single"/>
                <w:lang w:val="en-US" w:eastAsia="zh-CN"/>
              </w:rPr>
              <w:t>Agreement:</w:t>
            </w:r>
          </w:p>
          <w:p w14:paraId="5DDD66EA"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For initial simulation purpose</w:t>
            </w:r>
          </w:p>
          <w:p w14:paraId="11C206C9" w14:textId="77777777" w:rsidR="007B4342" w:rsidRPr="000C6953" w:rsidRDefault="007B4342" w:rsidP="000C6953">
            <w:pPr>
              <w:pStyle w:val="aff8"/>
              <w:widowControl/>
              <w:numPr>
                <w:ilvl w:val="0"/>
                <w:numId w:val="42"/>
              </w:numPr>
              <w:overflowPunct w:val="0"/>
              <w:autoSpaceDE w:val="0"/>
              <w:autoSpaceDN w:val="0"/>
              <w:adjustRightInd w:val="0"/>
              <w:snapToGrid w:val="0"/>
              <w:spacing w:after="180"/>
              <w:ind w:leftChars="0"/>
              <w:contextualSpacing/>
              <w:jc w:val="left"/>
              <w:rPr>
                <w:rFonts w:ascii="Times New Roman" w:eastAsiaTheme="minorEastAsia" w:hAnsi="Times New Roman"/>
                <w:sz w:val="20"/>
                <w:szCs w:val="20"/>
                <w:lang w:eastAsia="zh-CN"/>
              </w:rPr>
            </w:pPr>
            <w:r w:rsidRPr="000C6953">
              <w:rPr>
                <w:rFonts w:ascii="Times New Roman" w:eastAsiaTheme="minorEastAsia" w:hAnsi="Times New Roman"/>
                <w:sz w:val="20"/>
                <w:szCs w:val="20"/>
                <w:lang w:eastAsia="zh-CN"/>
              </w:rPr>
              <w:t>For 2 interfering cells (</w:t>
            </w:r>
            <w:proofErr w:type="spellStart"/>
            <w:r w:rsidRPr="000C6953">
              <w:rPr>
                <w:rFonts w:ascii="Times New Roman" w:eastAsiaTheme="minorEastAsia" w:hAnsi="Times New Roman"/>
                <w:sz w:val="20"/>
                <w:szCs w:val="20"/>
                <w:lang w:eastAsia="zh-CN"/>
              </w:rPr>
              <w:t>HomNet</w:t>
            </w:r>
            <w:proofErr w:type="spellEnd"/>
            <w:r w:rsidRPr="000C6953">
              <w:rPr>
                <w:rFonts w:ascii="Times New Roman" w:eastAsiaTheme="minorEastAsia" w:hAnsi="Times New Roman"/>
                <w:sz w:val="20"/>
                <w:szCs w:val="20"/>
                <w:lang w:eastAsia="zh-CN"/>
              </w:rPr>
              <w:t>):</w:t>
            </w:r>
          </w:p>
          <w:p w14:paraId="5B8B1673" w14:textId="77777777" w:rsidR="007B4342" w:rsidRPr="000C6953" w:rsidRDefault="007B4342" w:rsidP="000C6953">
            <w:pPr>
              <w:pStyle w:val="aff8"/>
              <w:widowControl/>
              <w:numPr>
                <w:ilvl w:val="1"/>
                <w:numId w:val="42"/>
              </w:numPr>
              <w:overflowPunct w:val="0"/>
              <w:autoSpaceDE w:val="0"/>
              <w:autoSpaceDN w:val="0"/>
              <w:adjustRightInd w:val="0"/>
              <w:snapToGrid w:val="0"/>
              <w:spacing w:after="180"/>
              <w:ind w:leftChars="0"/>
              <w:contextualSpacing/>
              <w:jc w:val="left"/>
              <w:rPr>
                <w:rFonts w:ascii="Times New Roman" w:eastAsiaTheme="minorEastAsia" w:hAnsi="Times New Roman"/>
                <w:sz w:val="20"/>
                <w:szCs w:val="20"/>
                <w:lang w:eastAsia="zh-CN"/>
              </w:rPr>
            </w:pPr>
            <w:r w:rsidRPr="000C6953">
              <w:rPr>
                <w:rFonts w:ascii="Times New Roman" w:eastAsiaTheme="minorEastAsia" w:hAnsi="Times New Roman"/>
                <w:sz w:val="20"/>
                <w:szCs w:val="20"/>
                <w:lang w:eastAsia="zh-CN"/>
              </w:rPr>
              <w:t>Option 1: TDLA30-10</w:t>
            </w:r>
          </w:p>
          <w:p w14:paraId="01E913EC" w14:textId="77777777" w:rsidR="007B4342" w:rsidRPr="000C6953" w:rsidRDefault="007B4342" w:rsidP="000C6953">
            <w:pPr>
              <w:pStyle w:val="aff8"/>
              <w:widowControl/>
              <w:numPr>
                <w:ilvl w:val="1"/>
                <w:numId w:val="42"/>
              </w:numPr>
              <w:overflowPunct w:val="0"/>
              <w:autoSpaceDE w:val="0"/>
              <w:autoSpaceDN w:val="0"/>
              <w:adjustRightInd w:val="0"/>
              <w:snapToGrid w:val="0"/>
              <w:spacing w:after="180"/>
              <w:ind w:leftChars="0"/>
              <w:contextualSpacing/>
              <w:jc w:val="left"/>
              <w:rPr>
                <w:rFonts w:ascii="Times New Roman" w:eastAsiaTheme="minorEastAsia" w:hAnsi="Times New Roman"/>
                <w:sz w:val="20"/>
                <w:szCs w:val="20"/>
                <w:lang w:eastAsia="zh-CN"/>
              </w:rPr>
            </w:pPr>
            <w:r w:rsidRPr="000C6953">
              <w:rPr>
                <w:rFonts w:ascii="Times New Roman" w:eastAsiaTheme="minorEastAsia" w:hAnsi="Times New Roman"/>
                <w:sz w:val="20"/>
                <w:szCs w:val="20"/>
                <w:lang w:eastAsia="zh-CN"/>
              </w:rPr>
              <w:t>Option 2: TDLC300-100 (prioritized if companies can only provide simulation for one propagation channel)</w:t>
            </w:r>
          </w:p>
          <w:p w14:paraId="65ADE58D" w14:textId="77777777" w:rsidR="007B4342" w:rsidRPr="000C6953" w:rsidRDefault="007B4342" w:rsidP="000C6953">
            <w:pPr>
              <w:pStyle w:val="aff8"/>
              <w:widowControl/>
              <w:numPr>
                <w:ilvl w:val="0"/>
                <w:numId w:val="42"/>
              </w:numPr>
              <w:overflowPunct w:val="0"/>
              <w:autoSpaceDE w:val="0"/>
              <w:autoSpaceDN w:val="0"/>
              <w:adjustRightInd w:val="0"/>
              <w:snapToGrid w:val="0"/>
              <w:spacing w:after="180"/>
              <w:ind w:leftChars="0"/>
              <w:contextualSpacing/>
              <w:jc w:val="left"/>
              <w:rPr>
                <w:rFonts w:ascii="Times New Roman" w:eastAsiaTheme="minorEastAsia" w:hAnsi="Times New Roman"/>
                <w:sz w:val="20"/>
                <w:szCs w:val="20"/>
                <w:lang w:eastAsia="zh-CN"/>
              </w:rPr>
            </w:pPr>
            <w:r w:rsidRPr="000C6953">
              <w:rPr>
                <w:rFonts w:ascii="Times New Roman" w:eastAsiaTheme="minorEastAsia" w:hAnsi="Times New Roman"/>
                <w:sz w:val="20"/>
                <w:szCs w:val="20"/>
                <w:lang w:eastAsia="zh-CN"/>
              </w:rPr>
              <w:t>For 1 interfering cell (</w:t>
            </w:r>
            <w:proofErr w:type="spellStart"/>
            <w:r w:rsidRPr="000C6953">
              <w:rPr>
                <w:rFonts w:ascii="Times New Roman" w:eastAsiaTheme="minorEastAsia" w:hAnsi="Times New Roman"/>
                <w:sz w:val="20"/>
                <w:szCs w:val="20"/>
                <w:lang w:eastAsia="zh-CN"/>
              </w:rPr>
              <w:t>HetNet</w:t>
            </w:r>
            <w:proofErr w:type="spellEnd"/>
            <w:r w:rsidRPr="000C6953">
              <w:rPr>
                <w:rFonts w:ascii="Times New Roman" w:eastAsiaTheme="minorEastAsia" w:hAnsi="Times New Roman"/>
                <w:sz w:val="20"/>
                <w:szCs w:val="20"/>
                <w:lang w:eastAsia="zh-CN"/>
              </w:rPr>
              <w:t>):</w:t>
            </w:r>
          </w:p>
          <w:p w14:paraId="5B4C417E" w14:textId="77777777" w:rsidR="007B4342" w:rsidRPr="000C6953" w:rsidRDefault="007B4342" w:rsidP="000C6953">
            <w:pPr>
              <w:pStyle w:val="aff8"/>
              <w:widowControl/>
              <w:numPr>
                <w:ilvl w:val="1"/>
                <w:numId w:val="42"/>
              </w:numPr>
              <w:overflowPunct w:val="0"/>
              <w:autoSpaceDE w:val="0"/>
              <w:autoSpaceDN w:val="0"/>
              <w:adjustRightInd w:val="0"/>
              <w:snapToGrid w:val="0"/>
              <w:spacing w:after="180"/>
              <w:ind w:leftChars="0"/>
              <w:contextualSpacing/>
              <w:jc w:val="left"/>
              <w:rPr>
                <w:rFonts w:ascii="Times New Roman" w:eastAsiaTheme="minorEastAsia" w:hAnsi="Times New Roman"/>
                <w:sz w:val="20"/>
                <w:szCs w:val="20"/>
                <w:lang w:eastAsia="zh-CN"/>
              </w:rPr>
            </w:pPr>
            <w:r w:rsidRPr="000C6953">
              <w:rPr>
                <w:rFonts w:ascii="Times New Roman" w:eastAsiaTheme="minorEastAsia" w:hAnsi="Times New Roman"/>
                <w:sz w:val="20"/>
                <w:szCs w:val="20"/>
                <w:lang w:eastAsia="zh-CN"/>
              </w:rPr>
              <w:t>TDLA30-10</w:t>
            </w:r>
          </w:p>
          <w:p w14:paraId="2737BA77" w14:textId="77777777" w:rsidR="007B4342" w:rsidRPr="000C6953" w:rsidRDefault="007B4342" w:rsidP="000C6953">
            <w:pPr>
              <w:overflowPunct/>
              <w:autoSpaceDE/>
              <w:autoSpaceDN/>
              <w:snapToGrid w:val="0"/>
              <w:spacing w:after="120"/>
              <w:contextualSpacing/>
              <w:textAlignment w:val="auto"/>
              <w:rPr>
                <w:rFonts w:eastAsiaTheme="minorEastAsia"/>
                <w:lang w:val="en-US" w:eastAsia="zh-CN"/>
              </w:rPr>
            </w:pPr>
          </w:p>
          <w:p w14:paraId="5E89C77D"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Rank for the serving cell</w:t>
            </w:r>
          </w:p>
          <w:p w14:paraId="66B6F321" w14:textId="77777777" w:rsidR="007B4342" w:rsidRPr="000C6953" w:rsidRDefault="007B4342" w:rsidP="000C6953">
            <w:pPr>
              <w:snapToGrid w:val="0"/>
              <w:contextualSpacing/>
              <w:rPr>
                <w:rFonts w:eastAsiaTheme="minorEastAsia"/>
                <w:u w:val="single"/>
                <w:lang w:val="en-US" w:eastAsia="zh-CN"/>
              </w:rPr>
            </w:pPr>
            <w:r w:rsidRPr="000C6953">
              <w:rPr>
                <w:rFonts w:eastAsiaTheme="minorEastAsia"/>
                <w:u w:val="single"/>
                <w:lang w:val="en-US" w:eastAsia="zh-CN"/>
              </w:rPr>
              <w:t xml:space="preserve">Agreement: </w:t>
            </w:r>
          </w:p>
          <w:p w14:paraId="139A2856"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lastRenderedPageBreak/>
              <w:t xml:space="preserve">For </w:t>
            </w:r>
            <w:proofErr w:type="spellStart"/>
            <w:r w:rsidRPr="000C6953">
              <w:rPr>
                <w:rFonts w:eastAsiaTheme="minorEastAsia"/>
                <w:lang w:val="en-US" w:eastAsia="zh-CN"/>
              </w:rPr>
              <w:t>intial</w:t>
            </w:r>
            <w:proofErr w:type="spellEnd"/>
            <w:r w:rsidRPr="000C6953">
              <w:rPr>
                <w:rFonts w:eastAsiaTheme="minorEastAsia"/>
                <w:lang w:val="en-US" w:eastAsia="zh-CN"/>
              </w:rPr>
              <w:t xml:space="preserve"> simulation purpose,</w:t>
            </w:r>
          </w:p>
          <w:p w14:paraId="1C0A1B93"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 xml:space="preserve">Rank 1 and 2 for </w:t>
            </w:r>
            <w:proofErr w:type="spellStart"/>
            <w:r w:rsidRPr="000C6953">
              <w:rPr>
                <w:rFonts w:eastAsiaTheme="minorEastAsia"/>
                <w:lang w:val="en-US" w:eastAsia="zh-CN"/>
              </w:rPr>
              <w:t>HomNet</w:t>
            </w:r>
            <w:proofErr w:type="spellEnd"/>
            <w:r w:rsidRPr="000C6953">
              <w:rPr>
                <w:rFonts w:eastAsiaTheme="minorEastAsia"/>
                <w:lang w:val="en-US" w:eastAsia="zh-CN"/>
              </w:rPr>
              <w:t xml:space="preserve">, and rank 2 and 4 for </w:t>
            </w:r>
            <w:proofErr w:type="spellStart"/>
            <w:r w:rsidRPr="000C6953">
              <w:rPr>
                <w:rFonts w:eastAsiaTheme="minorEastAsia"/>
                <w:lang w:val="en-US" w:eastAsia="zh-CN"/>
              </w:rPr>
              <w:t>HetNet</w:t>
            </w:r>
            <w:proofErr w:type="spellEnd"/>
          </w:p>
          <w:p w14:paraId="3E2F23EF" w14:textId="77777777" w:rsidR="007B4342" w:rsidRPr="000C6953" w:rsidRDefault="007B4342" w:rsidP="000C6953">
            <w:pPr>
              <w:overflowPunct/>
              <w:autoSpaceDE/>
              <w:autoSpaceDN/>
              <w:snapToGrid w:val="0"/>
              <w:spacing w:after="120"/>
              <w:contextualSpacing/>
              <w:textAlignment w:val="auto"/>
              <w:rPr>
                <w:rFonts w:eastAsiaTheme="minorEastAsia"/>
                <w:lang w:val="en-US" w:eastAsia="zh-CN"/>
              </w:rPr>
            </w:pPr>
          </w:p>
          <w:p w14:paraId="126521D8"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Whether to introduce CQI reporting requirements with inter-cell interference</w:t>
            </w:r>
          </w:p>
          <w:p w14:paraId="4CD01FF4" w14:textId="77777777" w:rsidR="007B4342" w:rsidRPr="000C6953" w:rsidRDefault="007B4342" w:rsidP="000C6953">
            <w:pPr>
              <w:snapToGrid w:val="0"/>
              <w:contextualSpacing/>
              <w:rPr>
                <w:rFonts w:eastAsiaTheme="minorEastAsia"/>
                <w:u w:val="single"/>
                <w:lang w:val="en-US" w:eastAsia="zh-CN"/>
              </w:rPr>
            </w:pPr>
            <w:r w:rsidRPr="000C6953">
              <w:rPr>
                <w:rFonts w:eastAsiaTheme="minorEastAsia"/>
                <w:u w:val="single"/>
                <w:lang w:val="en-US" w:eastAsia="zh-CN"/>
              </w:rPr>
              <w:t>Agreement:</w:t>
            </w:r>
          </w:p>
          <w:p w14:paraId="6766AE3A" w14:textId="77777777" w:rsidR="007B4342" w:rsidRPr="000C6953" w:rsidRDefault="007B4342" w:rsidP="000C6953">
            <w:pPr>
              <w:snapToGrid w:val="0"/>
              <w:contextualSpacing/>
              <w:rPr>
                <w:rFonts w:eastAsiaTheme="minorEastAsia"/>
                <w:lang w:val="en-US" w:eastAsia="zh-CN"/>
              </w:rPr>
            </w:pPr>
            <w:r w:rsidRPr="000C6953">
              <w:rPr>
                <w:rFonts w:eastAsiaTheme="minorEastAsia"/>
                <w:lang w:val="en-US" w:eastAsia="zh-CN"/>
              </w:rPr>
              <w:t>Following the WID, define CQI reporting requirements with inter-cell interference.</w:t>
            </w:r>
          </w:p>
          <w:p w14:paraId="6936D80F" w14:textId="77777777" w:rsidR="007B4342" w:rsidRPr="000C6953" w:rsidRDefault="007B4342" w:rsidP="000C6953">
            <w:pPr>
              <w:snapToGrid w:val="0"/>
              <w:contextualSpacing/>
              <w:rPr>
                <w:rFonts w:eastAsiaTheme="minorEastAsia"/>
                <w:lang w:val="en-US" w:eastAsia="zh-CN"/>
              </w:rPr>
            </w:pPr>
          </w:p>
          <w:p w14:paraId="780BB45A" w14:textId="77777777" w:rsidR="007B4342" w:rsidRPr="000C6953" w:rsidRDefault="007B4342" w:rsidP="000C6953">
            <w:pPr>
              <w:overflowPunct/>
              <w:autoSpaceDE/>
              <w:snapToGrid w:val="0"/>
              <w:contextualSpacing/>
              <w:outlineLvl w:val="3"/>
              <w:rPr>
                <w:rFonts w:eastAsia="宋体"/>
                <w:b/>
                <w:u w:val="single"/>
                <w:lang w:val="en-US" w:eastAsia="ko-KR"/>
              </w:rPr>
            </w:pPr>
            <w:r w:rsidRPr="000C6953">
              <w:rPr>
                <w:rFonts w:eastAsia="宋体"/>
                <w:b/>
                <w:u w:val="single"/>
                <w:lang w:val="en-US" w:eastAsia="ko-KR"/>
              </w:rPr>
              <w:t>Rank for the serving cell for CQI reporting requirements with inter-cell interference</w:t>
            </w:r>
          </w:p>
          <w:p w14:paraId="7412D907" w14:textId="77777777" w:rsidR="007B4342" w:rsidRPr="000C6953" w:rsidRDefault="007B4342" w:rsidP="000C6953">
            <w:pPr>
              <w:snapToGrid w:val="0"/>
              <w:contextualSpacing/>
              <w:rPr>
                <w:rFonts w:eastAsia="宋体"/>
                <w:u w:val="single"/>
                <w:lang w:val="en-US" w:eastAsia="zh-CN"/>
              </w:rPr>
            </w:pPr>
            <w:r w:rsidRPr="000C6953">
              <w:rPr>
                <w:rFonts w:eastAsia="宋体"/>
                <w:u w:val="single"/>
                <w:lang w:val="en-US" w:eastAsia="zh-CN"/>
              </w:rPr>
              <w:t xml:space="preserve">Agreement: </w:t>
            </w:r>
          </w:p>
          <w:p w14:paraId="121CD6F5" w14:textId="77777777" w:rsidR="007B4342" w:rsidRPr="000C6953" w:rsidRDefault="007B4342" w:rsidP="000C6953">
            <w:pPr>
              <w:snapToGrid w:val="0"/>
              <w:contextualSpacing/>
              <w:rPr>
                <w:rFonts w:eastAsia="宋体"/>
                <w:lang w:val="en-US" w:eastAsia="zh-CN"/>
              </w:rPr>
            </w:pPr>
            <w:r w:rsidRPr="000C6953">
              <w:rPr>
                <w:rFonts w:eastAsia="宋体"/>
                <w:lang w:val="en-US" w:eastAsia="zh-CN"/>
              </w:rPr>
              <w:t>Rank 2.</w:t>
            </w:r>
          </w:p>
          <w:p w14:paraId="776F40C1" w14:textId="77777777" w:rsidR="007B4342" w:rsidRPr="000C6953" w:rsidRDefault="007B4342" w:rsidP="000C6953">
            <w:pPr>
              <w:snapToGrid w:val="0"/>
              <w:contextualSpacing/>
              <w:rPr>
                <w:rFonts w:eastAsiaTheme="minorEastAsia"/>
                <w:lang w:val="en-US" w:eastAsia="zh-CN"/>
              </w:rPr>
            </w:pPr>
          </w:p>
          <w:p w14:paraId="02141E75" w14:textId="77777777" w:rsidR="007B4342" w:rsidRPr="000C6953" w:rsidRDefault="007B4342" w:rsidP="000C6953">
            <w:pPr>
              <w:snapToGrid w:val="0"/>
              <w:contextualSpacing/>
              <w:rPr>
                <w:rFonts w:eastAsia="宋体"/>
                <w:b/>
                <w:u w:val="single"/>
                <w:lang w:val="en-US" w:eastAsia="ko-KR"/>
              </w:rPr>
            </w:pPr>
            <w:r w:rsidRPr="000C6953">
              <w:rPr>
                <w:rFonts w:eastAsia="宋体"/>
                <w:b/>
                <w:u w:val="single"/>
                <w:lang w:val="en-US" w:eastAsia="ko-KR"/>
              </w:rPr>
              <w:t>Interference modelling and test parameters for CQI reporting requirements with inter-cell interference</w:t>
            </w:r>
          </w:p>
          <w:p w14:paraId="58E1292C" w14:textId="77777777" w:rsidR="007B4342" w:rsidRPr="000C6953" w:rsidRDefault="007B4342" w:rsidP="000C6953">
            <w:pPr>
              <w:snapToGrid w:val="0"/>
              <w:contextualSpacing/>
              <w:rPr>
                <w:rFonts w:eastAsiaTheme="minorEastAsia"/>
                <w:u w:val="single"/>
                <w:lang w:val="en-US" w:eastAsia="zh-CN"/>
              </w:rPr>
            </w:pPr>
            <w:r w:rsidRPr="000C6953">
              <w:rPr>
                <w:rFonts w:eastAsiaTheme="minorEastAsia"/>
                <w:u w:val="single"/>
                <w:lang w:val="en-US" w:eastAsia="zh-CN"/>
              </w:rPr>
              <w:t xml:space="preserve">Agreement: </w:t>
            </w:r>
          </w:p>
          <w:p w14:paraId="50F55F71" w14:textId="77777777" w:rsidR="007B4342" w:rsidRPr="000C6953" w:rsidRDefault="007B4342" w:rsidP="000C6953">
            <w:pPr>
              <w:snapToGrid w:val="0"/>
              <w:spacing w:after="120"/>
              <w:contextualSpacing/>
              <w:rPr>
                <w:rFonts w:eastAsia="Aptos"/>
                <w:lang w:val="en-US" w:eastAsia="zh-CN"/>
              </w:rPr>
            </w:pPr>
            <w:r w:rsidRPr="000C6953">
              <w:rPr>
                <w:rFonts w:eastAsia="Aptos"/>
                <w:lang w:val="en-US" w:eastAsia="zh-CN"/>
              </w:rPr>
              <w:t>Use the configuration provided in below table as starting point for simulation:</w:t>
            </w:r>
          </w:p>
          <w:tbl>
            <w:tblPr>
              <w:tblW w:w="0" w:type="auto"/>
              <w:tblCellMar>
                <w:left w:w="0" w:type="dxa"/>
                <w:right w:w="0" w:type="dxa"/>
              </w:tblCellMar>
              <w:tblLook w:val="04A0" w:firstRow="1" w:lastRow="0" w:firstColumn="1" w:lastColumn="0" w:noHBand="0" w:noVBand="1"/>
            </w:tblPr>
            <w:tblGrid>
              <w:gridCol w:w="2576"/>
              <w:gridCol w:w="6541"/>
            </w:tblGrid>
            <w:tr w:rsidR="007B4342" w:rsidRPr="000C6953" w14:paraId="446EC98C" w14:textId="77777777" w:rsidTr="007B4342">
              <w:tc>
                <w:tcPr>
                  <w:tcW w:w="25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5B5674" w14:textId="77777777" w:rsidR="007B4342" w:rsidRPr="000C6953" w:rsidRDefault="007B4342" w:rsidP="000C6953">
                  <w:pPr>
                    <w:snapToGrid w:val="0"/>
                    <w:spacing w:after="120" w:line="280" w:lineRule="atLeast"/>
                    <w:ind w:left="313" w:hanging="313"/>
                    <w:contextualSpacing/>
                    <w:jc w:val="both"/>
                    <w:rPr>
                      <w:rFonts w:eastAsia="Aptos"/>
                      <w:lang w:val="en-US"/>
                    </w:rPr>
                  </w:pPr>
                  <w:r w:rsidRPr="000C6953">
                    <w:rPr>
                      <w:rFonts w:eastAsia="Aptos"/>
                      <w:b/>
                      <w:bCs/>
                      <w:lang w:val="en-US"/>
                    </w:rPr>
                    <w:t>Parameter</w:t>
                  </w:r>
                </w:p>
              </w:tc>
              <w:tc>
                <w:tcPr>
                  <w:tcW w:w="65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108943" w14:textId="77777777" w:rsidR="007B4342" w:rsidRPr="000C6953" w:rsidRDefault="007B4342" w:rsidP="000C6953">
                  <w:pPr>
                    <w:snapToGrid w:val="0"/>
                    <w:spacing w:after="120" w:line="280" w:lineRule="atLeast"/>
                    <w:ind w:left="313" w:hanging="313"/>
                    <w:contextualSpacing/>
                    <w:jc w:val="both"/>
                    <w:rPr>
                      <w:rFonts w:eastAsia="Aptos"/>
                      <w:lang w:val="en-US"/>
                    </w:rPr>
                  </w:pPr>
                  <w:r w:rsidRPr="000C6953">
                    <w:rPr>
                      <w:rFonts w:eastAsia="Aptos"/>
                      <w:b/>
                      <w:bCs/>
                      <w:lang w:val="en-US"/>
                    </w:rPr>
                    <w:t>Value</w:t>
                  </w:r>
                </w:p>
              </w:tc>
            </w:tr>
            <w:tr w:rsidR="007B4342" w:rsidRPr="000C6953" w14:paraId="387A3AFC" w14:textId="77777777" w:rsidTr="007B4342">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36E396"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SCS/CBW</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79C5E8A0"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30kHz/40MHz, 7D1S2U(S=6D+4G+4U)</w:t>
                  </w:r>
                </w:p>
              </w:tc>
            </w:tr>
            <w:tr w:rsidR="007B4342" w:rsidRPr="000C6953" w14:paraId="3AADDD43" w14:textId="77777777" w:rsidTr="007B4342">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5AEF0"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SINR</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5A84FB69"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TBD based on simulation results</w:t>
                  </w:r>
                </w:p>
              </w:tc>
            </w:tr>
            <w:tr w:rsidR="007B4342" w:rsidRPr="000C6953" w14:paraId="138417FD" w14:textId="77777777" w:rsidTr="007B4342">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0E1F51"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Propagation conditions</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27D4474F"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TDLA30-5 for the serving cell</w:t>
                  </w:r>
                </w:p>
                <w:p w14:paraId="15C07639"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AWGN for the interference cell</w:t>
                  </w:r>
                </w:p>
              </w:tc>
            </w:tr>
            <w:tr w:rsidR="007B4342" w:rsidRPr="000C6953" w14:paraId="54ECE14E" w14:textId="77777777" w:rsidTr="007B4342">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90FFD" w14:textId="77777777" w:rsidR="007B4342" w:rsidRPr="000C6953" w:rsidRDefault="007B4342" w:rsidP="000C6953">
                  <w:pPr>
                    <w:snapToGrid w:val="0"/>
                    <w:spacing w:after="120" w:line="280" w:lineRule="atLeast"/>
                    <w:contextualSpacing/>
                    <w:jc w:val="both"/>
                    <w:rPr>
                      <w:rFonts w:eastAsia="Aptos"/>
                      <w:lang w:val="en-US"/>
                    </w:rPr>
                  </w:pPr>
                  <w:r w:rsidRPr="000C6953">
                    <w:rPr>
                      <w:rFonts w:eastAsia="Aptos"/>
                      <w:lang w:val="en-US"/>
                    </w:rPr>
                    <w:t>Antenna and MIMO correlation for serving cell</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040736E7"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2T6R</w:t>
                  </w:r>
                </w:p>
                <w:p w14:paraId="23D1F52A" w14:textId="77777777" w:rsidR="007B4342" w:rsidRPr="000C6953" w:rsidRDefault="007B4342" w:rsidP="000C6953">
                  <w:pPr>
                    <w:snapToGrid w:val="0"/>
                    <w:spacing w:after="120" w:line="280" w:lineRule="atLeast"/>
                    <w:contextualSpacing/>
                    <w:jc w:val="both"/>
                    <w:rPr>
                      <w:rFonts w:eastAsia="Aptos"/>
                      <w:lang w:val="en-US"/>
                    </w:rPr>
                  </w:pPr>
                  <w:r w:rsidRPr="000C6953">
                    <w:rPr>
                      <w:rFonts w:eastAsia="Aptos"/>
                      <w:lang w:val="en-US"/>
                    </w:rPr>
                    <w:t xml:space="preserve">ULA correlation channel: FFS </w:t>
                  </w:r>
                </w:p>
                <w:p w14:paraId="48B71D68" w14:textId="77777777" w:rsidR="007B4342" w:rsidRPr="000C6953" w:rsidRDefault="007B4342" w:rsidP="000C6953">
                  <w:pPr>
                    <w:snapToGrid w:val="0"/>
                    <w:spacing w:after="120" w:line="280" w:lineRule="atLeast"/>
                    <w:contextualSpacing/>
                    <w:jc w:val="both"/>
                    <w:rPr>
                      <w:rFonts w:eastAsia="Aptos"/>
                      <w:lang w:val="en-US"/>
                    </w:rPr>
                  </w:pPr>
                  <w:r w:rsidRPr="000C6953">
                    <w:rPr>
                      <w:rFonts w:eastAsia="Aptos"/>
                      <w:lang w:val="en-US"/>
                    </w:rPr>
                    <w:t xml:space="preserve">Option 1: α = 0 and β = [0.07179] </w:t>
                  </w:r>
                </w:p>
                <w:p w14:paraId="33EFEDC2" w14:textId="77777777" w:rsidR="007B4342" w:rsidRPr="000C6953" w:rsidRDefault="007B4342" w:rsidP="000C6953">
                  <w:pPr>
                    <w:snapToGrid w:val="0"/>
                    <w:spacing w:after="120" w:line="280" w:lineRule="atLeast"/>
                    <w:contextualSpacing/>
                    <w:jc w:val="both"/>
                    <w:rPr>
                      <w:rFonts w:eastAsia="Aptos"/>
                      <w:lang w:val="en-US"/>
                    </w:rPr>
                  </w:pPr>
                  <w:r w:rsidRPr="000C6953">
                    <w:rPr>
                      <w:rFonts w:eastAsia="Aptos"/>
                      <w:lang w:val="en-US"/>
                    </w:rPr>
                    <w:t>Option 2: α = 0 and β = 0</w:t>
                  </w:r>
                </w:p>
                <w:p w14:paraId="1680F030" w14:textId="77777777" w:rsidR="007B4342" w:rsidRPr="000C6953" w:rsidRDefault="007B4342" w:rsidP="000C6953">
                  <w:pPr>
                    <w:snapToGrid w:val="0"/>
                    <w:spacing w:after="120" w:line="280" w:lineRule="atLeast"/>
                    <w:contextualSpacing/>
                    <w:jc w:val="both"/>
                    <w:rPr>
                      <w:rFonts w:eastAsia="Aptos"/>
                      <w:lang w:val="en-US"/>
                    </w:rPr>
                  </w:pPr>
                  <w:r w:rsidRPr="000C6953">
                    <w:rPr>
                      <w:rFonts w:eastAsia="Aptos"/>
                      <w:lang w:val="en-US"/>
                    </w:rPr>
                    <w:t>Option 3: the same assumption as PDSCH</w:t>
                  </w:r>
                </w:p>
                <w:p w14:paraId="6B8B2A91" w14:textId="77777777" w:rsidR="007B4342" w:rsidRPr="000C6953" w:rsidRDefault="007B4342" w:rsidP="000C6953">
                  <w:pPr>
                    <w:snapToGrid w:val="0"/>
                    <w:spacing w:after="120" w:line="280" w:lineRule="atLeast"/>
                    <w:contextualSpacing/>
                    <w:jc w:val="both"/>
                    <w:rPr>
                      <w:rFonts w:eastAsia="Aptos"/>
                      <w:lang w:val="en-US"/>
                    </w:rPr>
                  </w:pPr>
                  <w:r w:rsidRPr="000C6953">
                    <w:rPr>
                      <w:rFonts w:eastAsia="Aptos"/>
                      <w:lang w:val="en-US"/>
                    </w:rPr>
                    <w:t xml:space="preserve">Option 1 is the </w:t>
                  </w:r>
                  <w:proofErr w:type="gramStart"/>
                  <w:r w:rsidRPr="000C6953">
                    <w:rPr>
                      <w:rFonts w:eastAsia="Aptos"/>
                      <w:lang w:val="en-US"/>
                    </w:rPr>
                    <w:t>first priority</w:t>
                  </w:r>
                  <w:proofErr w:type="gramEnd"/>
                  <w:r w:rsidRPr="000C6953">
                    <w:rPr>
                      <w:rFonts w:eastAsia="Aptos"/>
                      <w:lang w:val="en-US"/>
                    </w:rPr>
                    <w:t xml:space="preserve"> for initial simulation, and interested companies are also encouraged to simulate other options. </w:t>
                  </w:r>
                </w:p>
              </w:tc>
            </w:tr>
            <w:tr w:rsidR="007B4342" w:rsidRPr="000C6953" w14:paraId="4E641344" w14:textId="77777777" w:rsidTr="007B4342">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C4514" w14:textId="77777777" w:rsidR="007B4342" w:rsidRPr="000C6953" w:rsidRDefault="007B4342" w:rsidP="000C6953">
                  <w:pPr>
                    <w:snapToGrid w:val="0"/>
                    <w:spacing w:after="120" w:line="280" w:lineRule="atLeast"/>
                    <w:contextualSpacing/>
                    <w:jc w:val="both"/>
                    <w:rPr>
                      <w:rFonts w:eastAsia="Aptos"/>
                      <w:lang w:val="en-US"/>
                    </w:rPr>
                  </w:pPr>
                  <w:r w:rsidRPr="000C6953">
                    <w:rPr>
                      <w:rFonts w:eastAsia="Aptos"/>
                      <w:lang w:val="en-US" w:eastAsia="ko-KR"/>
                    </w:rPr>
                    <w:t>Antenna configuration for the interference cell:</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0642DEA5"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1T6R</w:t>
                  </w:r>
                </w:p>
              </w:tc>
            </w:tr>
            <w:tr w:rsidR="007B4342" w:rsidRPr="000C6953" w14:paraId="0BE5945D" w14:textId="77777777" w:rsidTr="007B4342">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4401CD"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Interference power level</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7C05F71A"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INR = 10.04dB for the serving cell.</w:t>
                  </w:r>
                </w:p>
              </w:tc>
            </w:tr>
            <w:tr w:rsidR="007B4342" w:rsidRPr="000C6953" w14:paraId="7960177A" w14:textId="77777777" w:rsidTr="007B4342">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96744"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Measurement channel</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297B4703" w14:textId="77777777" w:rsidR="007B4342" w:rsidRPr="000C6953" w:rsidRDefault="007B4342" w:rsidP="000C6953">
                  <w:pPr>
                    <w:snapToGrid w:val="0"/>
                    <w:spacing w:after="120" w:line="280" w:lineRule="atLeast"/>
                    <w:contextualSpacing/>
                    <w:jc w:val="both"/>
                    <w:rPr>
                      <w:rFonts w:eastAsia="Aptos"/>
                      <w:lang w:val="en-US"/>
                    </w:rPr>
                  </w:pPr>
                  <w:r w:rsidRPr="000C6953">
                    <w:rPr>
                      <w:rFonts w:eastAsia="Aptos"/>
                      <w:lang w:val="en-US"/>
                    </w:rPr>
                    <w:t>As specified in Table A.4-2</w:t>
                  </w:r>
                </w:p>
              </w:tc>
            </w:tr>
            <w:tr w:rsidR="007B4342" w:rsidRPr="000C6953" w14:paraId="3459B043" w14:textId="77777777" w:rsidTr="007B4342">
              <w:tc>
                <w:tcPr>
                  <w:tcW w:w="257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A368" w14:textId="77777777" w:rsidR="007B4342" w:rsidRPr="000C6953" w:rsidRDefault="007B4342" w:rsidP="000C6953">
                  <w:pPr>
                    <w:snapToGrid w:val="0"/>
                    <w:spacing w:after="120" w:line="280" w:lineRule="atLeast"/>
                    <w:ind w:left="312" w:hanging="312"/>
                    <w:contextualSpacing/>
                    <w:jc w:val="both"/>
                    <w:rPr>
                      <w:rFonts w:eastAsia="Aptos"/>
                      <w:lang w:val="en-US"/>
                    </w:rPr>
                  </w:pPr>
                  <w:r w:rsidRPr="000C6953">
                    <w:rPr>
                      <w:rFonts w:eastAsia="Aptos"/>
                      <w:lang w:val="en-US"/>
                    </w:rPr>
                    <w:t>Other parameters</w:t>
                  </w:r>
                </w:p>
              </w:tc>
              <w:tc>
                <w:tcPr>
                  <w:tcW w:w="6541" w:type="dxa"/>
                  <w:tcBorders>
                    <w:top w:val="nil"/>
                    <w:left w:val="nil"/>
                    <w:bottom w:val="single" w:sz="8" w:space="0" w:color="auto"/>
                    <w:right w:val="single" w:sz="8" w:space="0" w:color="auto"/>
                  </w:tcBorders>
                  <w:tcMar>
                    <w:top w:w="0" w:type="dxa"/>
                    <w:left w:w="108" w:type="dxa"/>
                    <w:bottom w:w="0" w:type="dxa"/>
                    <w:right w:w="108" w:type="dxa"/>
                  </w:tcMar>
                  <w:hideMark/>
                </w:tcPr>
                <w:p w14:paraId="0096CD96" w14:textId="77777777" w:rsidR="007B4342" w:rsidRPr="000C6953" w:rsidRDefault="007B4342" w:rsidP="000C6953">
                  <w:pPr>
                    <w:snapToGrid w:val="0"/>
                    <w:spacing w:after="120" w:line="280" w:lineRule="atLeast"/>
                    <w:contextualSpacing/>
                    <w:jc w:val="both"/>
                    <w:rPr>
                      <w:rFonts w:eastAsia="Aptos"/>
                      <w:lang w:val="en-US"/>
                    </w:rPr>
                  </w:pPr>
                  <w:r w:rsidRPr="000C6953">
                    <w:rPr>
                      <w:rFonts w:eastAsia="Aptos"/>
                      <w:lang w:val="en-US"/>
                    </w:rPr>
                    <w:t>For other parameters re-use the same configuration as used in Rel-17 requirements.</w:t>
                  </w:r>
                </w:p>
              </w:tc>
            </w:tr>
          </w:tbl>
          <w:p w14:paraId="6FCBB9BA" w14:textId="77777777" w:rsidR="007B4342" w:rsidRPr="000C6953" w:rsidRDefault="007B4342" w:rsidP="000C6953">
            <w:pPr>
              <w:snapToGrid w:val="0"/>
              <w:contextualSpacing/>
              <w:rPr>
                <w:rFonts w:eastAsiaTheme="minorEastAsia"/>
                <w:lang w:val="en-US" w:eastAsia="zh-CN"/>
              </w:rPr>
            </w:pPr>
          </w:p>
          <w:p w14:paraId="75A11389" w14:textId="77777777" w:rsidR="007B4342" w:rsidRPr="000C6953" w:rsidRDefault="007B4342" w:rsidP="000C6953">
            <w:pPr>
              <w:snapToGrid w:val="0"/>
              <w:contextualSpacing/>
              <w:rPr>
                <w:rFonts w:eastAsia="宋体"/>
                <w:b/>
                <w:u w:val="single"/>
                <w:lang w:val="en-US" w:eastAsia="ko-KR"/>
              </w:rPr>
            </w:pPr>
            <w:r w:rsidRPr="000C6953">
              <w:rPr>
                <w:rFonts w:eastAsia="宋体"/>
                <w:b/>
                <w:u w:val="single"/>
                <w:lang w:val="en-US" w:eastAsia="ko-KR"/>
              </w:rPr>
              <w:t xml:space="preserve">Test metric for CQI reporting requirements with inter-cell interference </w:t>
            </w:r>
          </w:p>
          <w:p w14:paraId="3F7753D9" w14:textId="77777777" w:rsidR="007B4342" w:rsidRPr="000C6953" w:rsidRDefault="007B4342" w:rsidP="000C6953">
            <w:pPr>
              <w:snapToGrid w:val="0"/>
              <w:contextualSpacing/>
              <w:rPr>
                <w:rFonts w:eastAsia="宋体"/>
                <w:u w:val="single"/>
                <w:lang w:val="en-US" w:eastAsia="zh-CN"/>
              </w:rPr>
            </w:pPr>
            <w:r w:rsidRPr="000C6953">
              <w:rPr>
                <w:rFonts w:eastAsia="宋体"/>
                <w:u w:val="single"/>
                <w:lang w:val="en-US" w:eastAsia="zh-CN"/>
              </w:rPr>
              <w:t xml:space="preserve">Agreement: </w:t>
            </w:r>
          </w:p>
          <w:p w14:paraId="5FD88705"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rFonts w:eastAsiaTheme="minorEastAsia"/>
                <w:lang w:val="en-US" w:eastAsia="zh-CN"/>
              </w:rPr>
            </w:pPr>
            <w:r w:rsidRPr="000C6953">
              <w:rPr>
                <w:rFonts w:eastAsiaTheme="minorEastAsia"/>
                <w:lang w:val="en-US" w:eastAsia="zh-CN"/>
              </w:rPr>
              <w:t xml:space="preserve">Reuse the same test metric for Rel-17 2Rx, 4Rx and 8Rx </w:t>
            </w:r>
          </w:p>
          <w:p w14:paraId="10C0A6D5"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lang w:val="en-US" w:eastAsia="zh-CN"/>
              </w:rPr>
            </w:pPr>
          </w:p>
          <w:tbl>
            <w:tblPr>
              <w:tblStyle w:val="a4"/>
              <w:tblW w:w="0" w:type="auto"/>
              <w:tblLook w:val="04A0" w:firstRow="1" w:lastRow="0" w:firstColumn="1" w:lastColumn="0" w:noHBand="0" w:noVBand="1"/>
            </w:tblPr>
            <w:tblGrid>
              <w:gridCol w:w="9631"/>
            </w:tblGrid>
            <w:tr w:rsidR="007B4342" w:rsidRPr="000C6953" w14:paraId="20B0C8C4" w14:textId="77777777" w:rsidTr="007B4342">
              <w:tc>
                <w:tcPr>
                  <w:tcW w:w="9631" w:type="dxa"/>
                  <w:tcBorders>
                    <w:top w:val="single" w:sz="4" w:space="0" w:color="auto"/>
                    <w:left w:val="single" w:sz="4" w:space="0" w:color="auto"/>
                    <w:bottom w:val="single" w:sz="4" w:space="0" w:color="auto"/>
                    <w:right w:val="single" w:sz="4" w:space="0" w:color="auto"/>
                  </w:tcBorders>
                  <w:hideMark/>
                </w:tcPr>
                <w:p w14:paraId="49CCEEF4" w14:textId="77777777" w:rsidR="007B4342" w:rsidRPr="000C6953" w:rsidRDefault="007B4342" w:rsidP="000C6953">
                  <w:pPr>
                    <w:pStyle w:val="B1"/>
                    <w:snapToGrid w:val="0"/>
                    <w:ind w:left="312" w:hanging="312"/>
                    <w:contextualSpacing/>
                    <w:rPr>
                      <w:rFonts w:eastAsiaTheme="minorEastAsia"/>
                      <w:lang w:val="en-US" w:eastAsia="zh-TW"/>
                    </w:rPr>
                  </w:pPr>
                  <w:r w:rsidRPr="000C6953">
                    <w:rPr>
                      <w:lang w:val="en-US"/>
                    </w:rPr>
                    <w:t>a)</w:t>
                  </w:r>
                  <w:r w:rsidRPr="000C6953">
                    <w:rPr>
                      <w:lang w:val="en-US"/>
                    </w:rPr>
                    <w:tab/>
                    <w:t xml:space="preserve">the ratio of the throughput obtained when transmitting the transport format indicated by each reported wideband CQI index subject to an interference source with specified INR and that obtained when transmitting the transport format indicated by each reported wideband CQI index subject to a white Gaussian noise source shall be ≥ </w:t>
                  </w:r>
                  <w:r w:rsidRPr="000C6953">
                    <w:rPr>
                      <w:iCs/>
                      <w:lang w:val="en-US"/>
                    </w:rPr>
                    <w:t></w:t>
                  </w:r>
                  <w:r w:rsidRPr="000C6953">
                    <w:rPr>
                      <w:lang w:val="en-US"/>
                    </w:rPr>
                    <w:t></w:t>
                  </w:r>
                  <w:r w:rsidRPr="000C6953">
                    <w:rPr>
                      <w:rFonts w:eastAsiaTheme="minorEastAsia"/>
                      <w:lang w:val="en-US" w:eastAsia="zh-TW"/>
                    </w:rPr>
                    <w:t></w:t>
                  </w:r>
                </w:p>
                <w:p w14:paraId="55F7DB9C" w14:textId="77777777" w:rsidR="007B4342" w:rsidRPr="000C6953" w:rsidRDefault="007B4342" w:rsidP="000C6953">
                  <w:pPr>
                    <w:widowControl w:val="0"/>
                    <w:tabs>
                      <w:tab w:val="left" w:pos="484"/>
                      <w:tab w:val="left" w:pos="709"/>
                      <w:tab w:val="left" w:pos="1440"/>
                      <w:tab w:val="left" w:pos="1701"/>
                    </w:tabs>
                    <w:snapToGrid w:val="0"/>
                    <w:spacing w:before="60" w:after="60"/>
                    <w:contextualSpacing/>
                    <w:rPr>
                      <w:lang w:val="en-US" w:eastAsia="zh-CN"/>
                    </w:rPr>
                  </w:pPr>
                  <w:r w:rsidRPr="000C6953">
                    <w:rPr>
                      <w:lang w:val="en-US"/>
                    </w:rPr>
                    <w:t>b)</w:t>
                  </w:r>
                  <w:r w:rsidRPr="000C6953">
                    <w:rPr>
                      <w:lang w:val="en-US"/>
                    </w:rPr>
                    <w:tab/>
                    <w:t xml:space="preserve">when transmitting the transport format indicated by each reported wideband CQI index subject to an interference source with specified INR, the average BLER for the indicated transport formats shall be greater than or equal to </w:t>
                  </w:r>
                  <w:r w:rsidRPr="000C6953">
                    <w:rPr>
                      <w:rFonts w:eastAsiaTheme="minorEastAsia"/>
                      <w:lang w:val="en-US" w:eastAsia="zh-TW"/>
                    </w:rPr>
                    <w:t>X%</w:t>
                  </w:r>
                  <w:r w:rsidRPr="000C6953">
                    <w:rPr>
                      <w:lang w:val="en-US"/>
                    </w:rPr>
                    <w:t>.</w:t>
                  </w:r>
                </w:p>
              </w:tc>
            </w:tr>
          </w:tbl>
          <w:p w14:paraId="62D691E4" w14:textId="4AD08FF2" w:rsidR="007B4342" w:rsidRPr="007B4342" w:rsidRDefault="007B4342" w:rsidP="007B4342">
            <w:pPr>
              <w:overflowPunct/>
              <w:autoSpaceDE/>
              <w:autoSpaceDN/>
              <w:adjustRightInd/>
              <w:snapToGrid w:val="0"/>
              <w:spacing w:after="120"/>
              <w:textAlignment w:val="auto"/>
              <w:rPr>
                <w:rFonts w:eastAsiaTheme="minorEastAsia"/>
                <w:lang w:val="en-US" w:eastAsia="zh-CN"/>
              </w:rPr>
            </w:pPr>
          </w:p>
        </w:tc>
      </w:tr>
    </w:tbl>
    <w:p w14:paraId="33183C88" w14:textId="77777777" w:rsidR="004642B9" w:rsidRPr="0039761E" w:rsidRDefault="004642B9" w:rsidP="0039761E">
      <w:pPr>
        <w:overflowPunct/>
        <w:autoSpaceDE/>
        <w:autoSpaceDN/>
        <w:adjustRightInd/>
        <w:snapToGrid w:val="0"/>
        <w:spacing w:after="120"/>
        <w:textAlignment w:val="auto"/>
        <w:rPr>
          <w:rFonts w:eastAsiaTheme="minorEastAsia"/>
          <w:lang w:eastAsia="zh-CN"/>
        </w:rPr>
      </w:pPr>
    </w:p>
    <w:p w14:paraId="37D259DA" w14:textId="0BB80AEE" w:rsidR="00701410" w:rsidRDefault="00701410" w:rsidP="00E93489">
      <w:pPr>
        <w:pStyle w:val="4"/>
        <w:numPr>
          <w:ilvl w:val="2"/>
          <w:numId w:val="32"/>
        </w:numPr>
        <w:rPr>
          <w:lang w:eastAsia="ja-JP"/>
        </w:rPr>
      </w:pPr>
      <w:r>
        <w:rPr>
          <w:lang w:eastAsia="ja-JP"/>
        </w:rPr>
        <w:t>Remaining Open issues</w:t>
      </w:r>
    </w:p>
    <w:p w14:paraId="31B4B1E2" w14:textId="77777777" w:rsidR="000C6953" w:rsidRDefault="000C6953" w:rsidP="000C6953">
      <w:pPr>
        <w:numPr>
          <w:ilvl w:val="0"/>
          <w:numId w:val="48"/>
        </w:numPr>
        <w:suppressAutoHyphens/>
        <w:overflowPunct/>
        <w:autoSpaceDE/>
        <w:adjustRightInd/>
        <w:spacing w:after="0"/>
        <w:textAlignment w:val="auto"/>
        <w:rPr>
          <w:lang w:eastAsia="zh-CN"/>
        </w:rPr>
      </w:pPr>
      <w:r>
        <w:rPr>
          <w:lang w:eastAsia="zh-CN"/>
        </w:rPr>
        <w:t>Specify optional performance requirements under a single spatial channel model for SU-MIMO in FR1</w:t>
      </w:r>
    </w:p>
    <w:p w14:paraId="14238C29" w14:textId="32C4B545" w:rsidR="000C6953" w:rsidRDefault="000C6953" w:rsidP="000C6953">
      <w:pPr>
        <w:numPr>
          <w:ilvl w:val="0"/>
          <w:numId w:val="49"/>
        </w:numPr>
        <w:suppressAutoHyphens/>
        <w:overflowPunct/>
        <w:autoSpaceDE/>
        <w:adjustRightInd/>
        <w:spacing w:after="0"/>
        <w:ind w:hanging="418"/>
        <w:textAlignment w:val="auto"/>
        <w:rPr>
          <w:lang w:eastAsia="zh-CN"/>
        </w:rPr>
      </w:pPr>
      <w:r>
        <w:rPr>
          <w:lang w:eastAsia="zh-CN"/>
        </w:rPr>
        <w:t>Define performance requirements for 6Rx UE (both handheld and FWA) with interference</w:t>
      </w:r>
    </w:p>
    <w:p w14:paraId="4AAB143C" w14:textId="213F2105" w:rsidR="00E93489" w:rsidRPr="000C6953" w:rsidRDefault="00E93489" w:rsidP="004642B9">
      <w:pPr>
        <w:overflowPunct/>
        <w:autoSpaceDE/>
        <w:autoSpaceDN/>
        <w:adjustRightInd/>
        <w:snapToGrid w:val="0"/>
        <w:spacing w:after="120"/>
        <w:textAlignment w:val="auto"/>
        <w:rPr>
          <w:lang w:eastAsia="zh-CN"/>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4AE5109" w14:textId="7ED4AB9F" w:rsidR="00A81F1C" w:rsidRPr="00117FB1" w:rsidRDefault="00815869" w:rsidP="00117FB1">
      <w:pPr>
        <w:pStyle w:val="2"/>
      </w:pPr>
      <w:r>
        <w:t>4</w:t>
      </w:r>
      <w:r w:rsidR="005A6C96">
        <w:t>.</w:t>
      </w:r>
      <w:r w:rsidR="005A6C96">
        <w:tab/>
        <w:t>References</w:t>
      </w:r>
    </w:p>
    <w:p w14:paraId="2FC936B9"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R4-2513141</w:t>
      </w:r>
      <w:r w:rsidRPr="000C6953">
        <w:rPr>
          <w:rFonts w:ascii="Arial" w:eastAsiaTheme="minorEastAsia" w:hAnsi="Arial" w:cs="Arial"/>
          <w:lang w:val="en-US" w:eastAsia="zh-CN"/>
        </w:rPr>
        <w:tab/>
        <w:t>Discussion on UE requirements for FR1 SU-MIMO with spatial channel model</w:t>
      </w:r>
      <w:r w:rsidRPr="000C6953">
        <w:rPr>
          <w:rFonts w:ascii="Arial" w:eastAsiaTheme="minorEastAsia" w:hAnsi="Arial" w:cs="Arial"/>
          <w:lang w:val="en-US" w:eastAsia="zh-CN"/>
        </w:rPr>
        <w:tab/>
        <w:t>China Telecom</w:t>
      </w:r>
    </w:p>
    <w:p w14:paraId="55452F8C"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R4-2513142</w:t>
      </w:r>
      <w:r w:rsidRPr="000C6953">
        <w:rPr>
          <w:rFonts w:ascii="Arial" w:eastAsiaTheme="minorEastAsia" w:hAnsi="Arial" w:cs="Arial"/>
          <w:lang w:val="en-US" w:eastAsia="zh-CN"/>
        </w:rPr>
        <w:tab/>
        <w:t>Discussion on UE requirements for 6Rx UE with interference</w:t>
      </w:r>
      <w:r w:rsidRPr="000C6953">
        <w:rPr>
          <w:rFonts w:ascii="Arial" w:eastAsiaTheme="minorEastAsia" w:hAnsi="Arial" w:cs="Arial"/>
          <w:lang w:val="en-US" w:eastAsia="zh-CN"/>
        </w:rPr>
        <w:tab/>
        <w:t>China Telecom</w:t>
      </w:r>
    </w:p>
    <w:p w14:paraId="5A3DED9E"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R4-2513428</w:t>
      </w:r>
      <w:r w:rsidRPr="000C6953">
        <w:rPr>
          <w:rFonts w:ascii="Arial" w:eastAsiaTheme="minorEastAsia" w:hAnsi="Arial" w:cs="Arial"/>
          <w:lang w:val="en-US" w:eastAsia="zh-CN"/>
        </w:rPr>
        <w:tab/>
        <w:t>Discussion on 6Rx requirements with interference</w:t>
      </w:r>
      <w:r w:rsidRPr="000C6953">
        <w:rPr>
          <w:rFonts w:ascii="Arial" w:eastAsiaTheme="minorEastAsia" w:hAnsi="Arial" w:cs="Arial"/>
          <w:lang w:val="en-US" w:eastAsia="zh-CN"/>
        </w:rPr>
        <w:tab/>
      </w:r>
      <w:proofErr w:type="spellStart"/>
      <w:proofErr w:type="gramStart"/>
      <w:r w:rsidRPr="000C6953">
        <w:rPr>
          <w:rFonts w:ascii="Arial" w:eastAsiaTheme="minorEastAsia" w:hAnsi="Arial" w:cs="Arial"/>
          <w:lang w:val="en-US" w:eastAsia="zh-CN"/>
        </w:rPr>
        <w:t>Huawei,HiSilicon</w:t>
      </w:r>
      <w:proofErr w:type="spellEnd"/>
      <w:proofErr w:type="gramEnd"/>
    </w:p>
    <w:p w14:paraId="14D1A57C"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R4-2513430</w:t>
      </w:r>
      <w:r w:rsidRPr="000C6953">
        <w:rPr>
          <w:rFonts w:ascii="Arial" w:eastAsiaTheme="minorEastAsia" w:hAnsi="Arial" w:cs="Arial"/>
          <w:lang w:val="en-US" w:eastAsia="zh-CN"/>
        </w:rPr>
        <w:tab/>
        <w:t>Discussion on demodulation and CSI requirements for SCM</w:t>
      </w:r>
      <w:r w:rsidRPr="000C6953">
        <w:rPr>
          <w:rFonts w:ascii="Arial" w:eastAsiaTheme="minorEastAsia" w:hAnsi="Arial" w:cs="Arial"/>
          <w:lang w:val="en-US" w:eastAsia="zh-CN"/>
        </w:rPr>
        <w:tab/>
      </w:r>
      <w:proofErr w:type="spellStart"/>
      <w:proofErr w:type="gramStart"/>
      <w:r w:rsidRPr="000C6953">
        <w:rPr>
          <w:rFonts w:ascii="Arial" w:eastAsiaTheme="minorEastAsia" w:hAnsi="Arial" w:cs="Arial"/>
          <w:lang w:val="en-US" w:eastAsia="zh-CN"/>
        </w:rPr>
        <w:t>Huawei,HiSilicon</w:t>
      </w:r>
      <w:proofErr w:type="spellEnd"/>
      <w:proofErr w:type="gramEnd"/>
    </w:p>
    <w:p w14:paraId="49C64CC7"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R4-2513533</w:t>
      </w:r>
      <w:r w:rsidRPr="000C6953">
        <w:rPr>
          <w:rFonts w:ascii="Arial" w:eastAsiaTheme="minorEastAsia" w:hAnsi="Arial" w:cs="Arial"/>
          <w:lang w:val="en-US" w:eastAsia="zh-CN"/>
        </w:rPr>
        <w:tab/>
        <w:t>Topic summary for [116</w:t>
      </w:r>
      <w:proofErr w:type="gramStart"/>
      <w:r w:rsidRPr="000C6953">
        <w:rPr>
          <w:rFonts w:ascii="Arial" w:eastAsiaTheme="minorEastAsia" w:hAnsi="Arial" w:cs="Arial"/>
          <w:lang w:val="en-US" w:eastAsia="zh-CN"/>
        </w:rPr>
        <w:t>bis][</w:t>
      </w:r>
      <w:proofErr w:type="gramEnd"/>
      <w:r w:rsidRPr="000C6953">
        <w:rPr>
          <w:rFonts w:ascii="Arial" w:eastAsiaTheme="minorEastAsia" w:hAnsi="Arial" w:cs="Arial"/>
          <w:lang w:val="en-US" w:eastAsia="zh-CN"/>
        </w:rPr>
        <w:t>227] NR_demod_Ph6_Ph5</w:t>
      </w:r>
      <w:r w:rsidRPr="000C6953">
        <w:rPr>
          <w:rFonts w:ascii="Arial" w:eastAsiaTheme="minorEastAsia" w:hAnsi="Arial" w:cs="Arial"/>
          <w:lang w:val="en-US" w:eastAsia="zh-CN"/>
        </w:rPr>
        <w:tab/>
        <w:t>Moderator (China Telecom)</w:t>
      </w:r>
    </w:p>
    <w:p w14:paraId="577C5A1D"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R4-2513559</w:t>
      </w:r>
      <w:r w:rsidRPr="000C6953">
        <w:rPr>
          <w:rFonts w:ascii="Arial" w:eastAsiaTheme="minorEastAsia" w:hAnsi="Arial" w:cs="Arial"/>
          <w:lang w:val="en-US" w:eastAsia="zh-CN"/>
        </w:rPr>
        <w:tab/>
        <w:t>Views on PDSCH demodulation performance requirements for 6Rx devices with interference</w:t>
      </w:r>
      <w:r w:rsidRPr="000C6953">
        <w:rPr>
          <w:rFonts w:ascii="Arial" w:eastAsiaTheme="minorEastAsia" w:hAnsi="Arial" w:cs="Arial"/>
          <w:lang w:val="en-US" w:eastAsia="zh-CN"/>
        </w:rPr>
        <w:tab/>
        <w:t>Qualcomm India Pvt Ltd</w:t>
      </w:r>
    </w:p>
    <w:p w14:paraId="5899F2FC"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R4-2513598</w:t>
      </w:r>
      <w:r w:rsidRPr="000C6953">
        <w:rPr>
          <w:rFonts w:ascii="Arial" w:eastAsiaTheme="minorEastAsia" w:hAnsi="Arial" w:cs="Arial"/>
          <w:lang w:val="en-US" w:eastAsia="zh-CN"/>
        </w:rPr>
        <w:tab/>
        <w:t>On Demodulation Performance Requirements for 6Rx UEs with Inter-Cell and Intra-Cell Inter-User Interference</w:t>
      </w:r>
      <w:r w:rsidRPr="000C6953">
        <w:rPr>
          <w:rFonts w:ascii="Arial" w:eastAsiaTheme="minorEastAsia" w:hAnsi="Arial" w:cs="Arial"/>
          <w:lang w:val="en-US" w:eastAsia="zh-CN"/>
        </w:rPr>
        <w:tab/>
        <w:t>Apple</w:t>
      </w:r>
    </w:p>
    <w:p w14:paraId="250B8F55"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R4-2513604</w:t>
      </w:r>
      <w:r w:rsidRPr="000C6953">
        <w:rPr>
          <w:rFonts w:ascii="Arial" w:eastAsiaTheme="minorEastAsia" w:hAnsi="Arial" w:cs="Arial"/>
          <w:lang w:val="en-US" w:eastAsia="zh-CN"/>
        </w:rPr>
        <w:tab/>
        <w:t>Discussion on Requirements with Spatial Channel Model</w:t>
      </w:r>
      <w:r w:rsidRPr="000C6953">
        <w:rPr>
          <w:rFonts w:ascii="Arial" w:eastAsiaTheme="minorEastAsia" w:hAnsi="Arial" w:cs="Arial"/>
          <w:lang w:val="en-US" w:eastAsia="zh-CN"/>
        </w:rPr>
        <w:tab/>
        <w:t>Apple</w:t>
      </w:r>
    </w:p>
    <w:p w14:paraId="478664EE"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R4-2513763</w:t>
      </w:r>
      <w:r w:rsidRPr="000C6953">
        <w:rPr>
          <w:rFonts w:ascii="Arial" w:eastAsiaTheme="minorEastAsia" w:hAnsi="Arial" w:cs="Arial"/>
          <w:lang w:val="en-US" w:eastAsia="zh-CN"/>
        </w:rPr>
        <w:tab/>
        <w:t>Discussion on performance requirements for FR1 SU-MIMO with spatial channel model</w:t>
      </w:r>
      <w:r w:rsidRPr="000C6953">
        <w:rPr>
          <w:rFonts w:ascii="Arial" w:eastAsiaTheme="minorEastAsia" w:hAnsi="Arial" w:cs="Arial"/>
          <w:lang w:val="en-US" w:eastAsia="zh-CN"/>
        </w:rPr>
        <w:tab/>
        <w:t xml:space="preserve">MediaTek </w:t>
      </w:r>
      <w:proofErr w:type="spellStart"/>
      <w:r w:rsidRPr="000C6953">
        <w:rPr>
          <w:rFonts w:ascii="Arial" w:eastAsiaTheme="minorEastAsia" w:hAnsi="Arial" w:cs="Arial"/>
          <w:lang w:val="en-US" w:eastAsia="zh-CN"/>
        </w:rPr>
        <w:t>inc.</w:t>
      </w:r>
      <w:proofErr w:type="spellEnd"/>
    </w:p>
    <w:p w14:paraId="09DAC905"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R4-2513827</w:t>
      </w:r>
      <w:r w:rsidRPr="000C6953">
        <w:rPr>
          <w:rFonts w:ascii="Arial" w:eastAsiaTheme="minorEastAsia" w:hAnsi="Arial" w:cs="Arial"/>
          <w:lang w:val="en-US" w:eastAsia="zh-CN"/>
        </w:rPr>
        <w:tab/>
        <w:t>Performance requirements using SU SCM</w:t>
      </w:r>
      <w:r w:rsidRPr="000C6953">
        <w:rPr>
          <w:rFonts w:ascii="Arial" w:eastAsiaTheme="minorEastAsia" w:hAnsi="Arial" w:cs="Arial"/>
          <w:lang w:val="en-US" w:eastAsia="zh-CN"/>
        </w:rPr>
        <w:tab/>
        <w:t>Nokia</w:t>
      </w:r>
    </w:p>
    <w:p w14:paraId="295E6E07"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R4-2513874</w:t>
      </w:r>
      <w:r w:rsidRPr="000C6953">
        <w:rPr>
          <w:rFonts w:ascii="Arial" w:eastAsiaTheme="minorEastAsia" w:hAnsi="Arial" w:cs="Arial"/>
          <w:lang w:val="en-US" w:eastAsia="zh-CN"/>
        </w:rPr>
        <w:tab/>
        <w:t>Discussion on Rel-20 performance requirements for FR1 SU-MIMO with spatial channel model</w:t>
      </w:r>
      <w:r w:rsidRPr="000C6953">
        <w:rPr>
          <w:rFonts w:ascii="Arial" w:eastAsiaTheme="minorEastAsia" w:hAnsi="Arial" w:cs="Arial"/>
          <w:lang w:val="en-US" w:eastAsia="zh-CN"/>
        </w:rPr>
        <w:tab/>
        <w:t>Samsung</w:t>
      </w:r>
    </w:p>
    <w:p w14:paraId="26AFD8A3"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R4-2513875</w:t>
      </w:r>
      <w:r w:rsidRPr="000C6953">
        <w:rPr>
          <w:rFonts w:ascii="Arial" w:eastAsiaTheme="minorEastAsia" w:hAnsi="Arial" w:cs="Arial"/>
          <w:lang w:val="en-US" w:eastAsia="zh-CN"/>
        </w:rPr>
        <w:tab/>
        <w:t>Discussion on Rel-20 performance requirements for 6Rx UE with interference</w:t>
      </w:r>
      <w:r w:rsidRPr="000C6953">
        <w:rPr>
          <w:rFonts w:ascii="Arial" w:eastAsiaTheme="minorEastAsia" w:hAnsi="Arial" w:cs="Arial"/>
          <w:lang w:val="en-US" w:eastAsia="zh-CN"/>
        </w:rPr>
        <w:tab/>
        <w:t>Samsung</w:t>
      </w:r>
    </w:p>
    <w:p w14:paraId="4316B3BD"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R4-2513924</w:t>
      </w:r>
      <w:r w:rsidRPr="000C6953">
        <w:rPr>
          <w:rFonts w:ascii="Arial" w:eastAsiaTheme="minorEastAsia" w:hAnsi="Arial" w:cs="Arial"/>
          <w:lang w:val="en-US" w:eastAsia="zh-CN"/>
        </w:rPr>
        <w:tab/>
        <w:t>Work Plan for Rel-20 Demodulation, views on SCM activity</w:t>
      </w:r>
      <w:r w:rsidRPr="000C6953">
        <w:rPr>
          <w:rFonts w:ascii="Arial" w:eastAsiaTheme="minorEastAsia" w:hAnsi="Arial" w:cs="Arial"/>
          <w:lang w:val="en-US" w:eastAsia="zh-CN"/>
        </w:rPr>
        <w:tab/>
        <w:t>Nokia</w:t>
      </w:r>
    </w:p>
    <w:p w14:paraId="58FA4149"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R4-2513954</w:t>
      </w:r>
      <w:r w:rsidRPr="000C6953">
        <w:rPr>
          <w:rFonts w:ascii="Arial" w:eastAsiaTheme="minorEastAsia" w:hAnsi="Arial" w:cs="Arial"/>
          <w:lang w:val="en-US" w:eastAsia="zh-CN"/>
        </w:rPr>
        <w:tab/>
        <w:t>On demodulation requirements for 6Rx reception with interference mitigation</w:t>
      </w:r>
      <w:r w:rsidRPr="000C6953">
        <w:rPr>
          <w:rFonts w:ascii="Arial" w:eastAsiaTheme="minorEastAsia" w:hAnsi="Arial" w:cs="Arial"/>
          <w:lang w:val="en-US" w:eastAsia="zh-CN"/>
        </w:rPr>
        <w:tab/>
        <w:t>Ericsson</w:t>
      </w:r>
    </w:p>
    <w:p w14:paraId="13A76F61"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R4-2513955</w:t>
      </w:r>
      <w:r w:rsidRPr="000C6953">
        <w:rPr>
          <w:rFonts w:ascii="Arial" w:eastAsiaTheme="minorEastAsia" w:hAnsi="Arial" w:cs="Arial"/>
          <w:lang w:val="en-US" w:eastAsia="zh-CN"/>
        </w:rPr>
        <w:tab/>
        <w:t>On general aspects for performance enhancement phase 6</w:t>
      </w:r>
      <w:r w:rsidRPr="000C6953">
        <w:rPr>
          <w:rFonts w:ascii="Arial" w:eastAsiaTheme="minorEastAsia" w:hAnsi="Arial" w:cs="Arial"/>
          <w:lang w:val="en-US" w:eastAsia="zh-CN"/>
        </w:rPr>
        <w:tab/>
        <w:t>Ericsson</w:t>
      </w:r>
    </w:p>
    <w:p w14:paraId="19689842"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R4-2514130</w:t>
      </w:r>
      <w:r w:rsidRPr="000C6953">
        <w:rPr>
          <w:rFonts w:ascii="Arial" w:eastAsiaTheme="minorEastAsia" w:hAnsi="Arial" w:cs="Arial"/>
          <w:lang w:val="en-US" w:eastAsia="zh-CN"/>
        </w:rPr>
        <w:tab/>
        <w:t>On Performance and CSI reporting requirements for 6Rx UE with interference</w:t>
      </w:r>
      <w:r w:rsidRPr="000C6953">
        <w:rPr>
          <w:rFonts w:ascii="Arial" w:eastAsiaTheme="minorEastAsia" w:hAnsi="Arial" w:cs="Arial"/>
          <w:lang w:val="en-US" w:eastAsia="zh-CN"/>
        </w:rPr>
        <w:tab/>
        <w:t>Nokia</w:t>
      </w:r>
    </w:p>
    <w:p w14:paraId="5CA5E268"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R4-2514137</w:t>
      </w:r>
      <w:r w:rsidRPr="000C6953">
        <w:rPr>
          <w:rFonts w:ascii="Arial" w:eastAsiaTheme="minorEastAsia" w:hAnsi="Arial" w:cs="Arial"/>
          <w:lang w:val="en-US" w:eastAsia="zh-CN"/>
        </w:rPr>
        <w:tab/>
        <w:t>Discussion on SCM for FR1 SU-MIMO performance requirements</w:t>
      </w:r>
      <w:r w:rsidRPr="000C6953">
        <w:rPr>
          <w:rFonts w:ascii="Arial" w:eastAsiaTheme="minorEastAsia" w:hAnsi="Arial" w:cs="Arial"/>
          <w:lang w:val="en-US" w:eastAsia="zh-CN"/>
        </w:rPr>
        <w:tab/>
        <w:t>Ericsson</w:t>
      </w:r>
    </w:p>
    <w:p w14:paraId="62EBA617"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R4-2514148</w:t>
      </w:r>
      <w:r w:rsidRPr="000C6953">
        <w:rPr>
          <w:rFonts w:ascii="Arial" w:eastAsiaTheme="minorEastAsia" w:hAnsi="Arial" w:cs="Arial"/>
          <w:lang w:val="en-US" w:eastAsia="zh-CN"/>
        </w:rPr>
        <w:tab/>
        <w:t>Discussion on demodulation performance requirements for 6Rx UE interference</w:t>
      </w:r>
      <w:r w:rsidRPr="000C6953">
        <w:rPr>
          <w:rFonts w:ascii="Arial" w:eastAsiaTheme="minorEastAsia" w:hAnsi="Arial" w:cs="Arial"/>
          <w:lang w:val="en-US" w:eastAsia="zh-CN"/>
        </w:rPr>
        <w:tab/>
        <w:t xml:space="preserve">ZTE Corporation, </w:t>
      </w:r>
      <w:proofErr w:type="spellStart"/>
      <w:r w:rsidRPr="000C6953">
        <w:rPr>
          <w:rFonts w:ascii="Arial" w:eastAsiaTheme="minorEastAsia" w:hAnsi="Arial" w:cs="Arial"/>
          <w:lang w:val="en-US" w:eastAsia="zh-CN"/>
        </w:rPr>
        <w:t>Sanechips</w:t>
      </w:r>
      <w:proofErr w:type="spellEnd"/>
    </w:p>
    <w:p w14:paraId="054FB94B"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R4-2514150</w:t>
      </w:r>
      <w:r w:rsidRPr="000C6953">
        <w:rPr>
          <w:rFonts w:ascii="Arial" w:eastAsiaTheme="minorEastAsia" w:hAnsi="Arial" w:cs="Arial"/>
          <w:lang w:val="en-US" w:eastAsia="zh-CN"/>
        </w:rPr>
        <w:tab/>
        <w:t>Discussion on demodulation performance requirements for FR1 SU-MIMO with spatial channel model</w:t>
      </w:r>
      <w:r w:rsidRPr="000C6953">
        <w:rPr>
          <w:rFonts w:ascii="Arial" w:eastAsiaTheme="minorEastAsia" w:hAnsi="Arial" w:cs="Arial"/>
          <w:lang w:val="en-US" w:eastAsia="zh-CN"/>
        </w:rPr>
        <w:tab/>
        <w:t xml:space="preserve">ZTE Corporation, </w:t>
      </w:r>
      <w:proofErr w:type="spellStart"/>
      <w:r w:rsidRPr="000C6953">
        <w:rPr>
          <w:rFonts w:ascii="Arial" w:eastAsiaTheme="minorEastAsia" w:hAnsi="Arial" w:cs="Arial"/>
          <w:lang w:val="en-US" w:eastAsia="zh-CN"/>
        </w:rPr>
        <w:t>Sanechips</w:t>
      </w:r>
      <w:proofErr w:type="spellEnd"/>
    </w:p>
    <w:p w14:paraId="5E842C2A"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R4-2514292</w:t>
      </w:r>
      <w:r w:rsidRPr="000C6953">
        <w:rPr>
          <w:rFonts w:ascii="Arial" w:eastAsiaTheme="minorEastAsia" w:hAnsi="Arial" w:cs="Arial"/>
          <w:lang w:val="en-US" w:eastAsia="zh-CN"/>
        </w:rPr>
        <w:tab/>
        <w:t>Views on UE Performance requirements for FR1 SU-MIMO with SCM</w:t>
      </w:r>
      <w:r w:rsidRPr="000C6953">
        <w:rPr>
          <w:rFonts w:ascii="Arial" w:eastAsiaTheme="minorEastAsia" w:hAnsi="Arial" w:cs="Arial"/>
          <w:lang w:val="en-US" w:eastAsia="zh-CN"/>
        </w:rPr>
        <w:tab/>
        <w:t>Qualcomm Incorporated</w:t>
      </w:r>
    </w:p>
    <w:p w14:paraId="0F9F30C3"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R4-2514412</w:t>
      </w:r>
      <w:r w:rsidRPr="000C6953">
        <w:rPr>
          <w:rFonts w:ascii="Arial" w:eastAsiaTheme="minorEastAsia" w:hAnsi="Arial" w:cs="Arial"/>
          <w:lang w:val="en-US" w:eastAsia="zh-CN"/>
        </w:rPr>
        <w:tab/>
        <w:t>Discussion on performance requirements for SU-MIMO cases using Spatial Channel Model</w:t>
      </w:r>
      <w:r w:rsidRPr="000C6953">
        <w:rPr>
          <w:rFonts w:ascii="Arial" w:eastAsiaTheme="minorEastAsia" w:hAnsi="Arial" w:cs="Arial"/>
          <w:lang w:val="en-US" w:eastAsia="zh-CN"/>
        </w:rPr>
        <w:tab/>
        <w:t>BT plc</w:t>
      </w:r>
    </w:p>
    <w:p w14:paraId="691E52B9"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R4-2514822</w:t>
      </w:r>
      <w:r w:rsidRPr="000C6953">
        <w:rPr>
          <w:rFonts w:ascii="Arial" w:eastAsiaTheme="minorEastAsia" w:hAnsi="Arial" w:cs="Arial"/>
          <w:lang w:val="en-US" w:eastAsia="zh-CN"/>
        </w:rPr>
        <w:tab/>
        <w:t>Ad-hoc minutes for NR_demod_Ph6_Ph5</w:t>
      </w:r>
      <w:r w:rsidRPr="000C6953">
        <w:rPr>
          <w:rFonts w:ascii="Arial" w:eastAsiaTheme="minorEastAsia" w:hAnsi="Arial" w:cs="Arial"/>
          <w:lang w:val="en-US" w:eastAsia="zh-CN"/>
        </w:rPr>
        <w:tab/>
        <w:t>China Telecom</w:t>
      </w:r>
    </w:p>
    <w:p w14:paraId="4B5871A7"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R4-2514823</w:t>
      </w:r>
      <w:r w:rsidRPr="000C6953">
        <w:rPr>
          <w:rFonts w:ascii="Arial" w:eastAsiaTheme="minorEastAsia" w:hAnsi="Arial" w:cs="Arial"/>
          <w:lang w:val="en-US" w:eastAsia="zh-CN"/>
        </w:rPr>
        <w:tab/>
        <w:t>WF on NR_demod_Ph6_Ph5</w:t>
      </w:r>
      <w:r w:rsidRPr="000C6953">
        <w:rPr>
          <w:rFonts w:ascii="Arial" w:eastAsiaTheme="minorEastAsia" w:hAnsi="Arial" w:cs="Arial"/>
          <w:lang w:val="en-US" w:eastAsia="zh-CN"/>
        </w:rPr>
        <w:tab/>
        <w:t>China Telecom</w:t>
      </w:r>
    </w:p>
    <w:p w14:paraId="0AE8F307" w14:textId="587F373A" w:rsidR="004712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R4-2514854</w:t>
      </w:r>
      <w:r w:rsidRPr="000C6953">
        <w:rPr>
          <w:rFonts w:ascii="Arial" w:eastAsiaTheme="minorEastAsia" w:hAnsi="Arial" w:cs="Arial"/>
          <w:lang w:val="en-US" w:eastAsia="zh-CN"/>
        </w:rPr>
        <w:tab/>
        <w:t>Work plan for NR demodulation performance: Phase 6</w:t>
      </w:r>
      <w:r w:rsidRPr="000C6953">
        <w:rPr>
          <w:rFonts w:ascii="Arial" w:eastAsiaTheme="minorEastAsia" w:hAnsi="Arial" w:cs="Arial"/>
          <w:lang w:val="en-US" w:eastAsia="zh-CN"/>
        </w:rPr>
        <w:tab/>
        <w:t>China Telecom, BT</w:t>
      </w:r>
    </w:p>
    <w:p w14:paraId="3EAE68F4"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lastRenderedPageBreak/>
        <w:t>R4-2520052</w:t>
      </w:r>
      <w:r w:rsidRPr="000C6953">
        <w:rPr>
          <w:rFonts w:ascii="Arial" w:eastAsiaTheme="minorEastAsia" w:hAnsi="Arial" w:cs="Arial"/>
          <w:lang w:val="en-US" w:eastAsia="zh-CN"/>
        </w:rPr>
        <w:tab/>
        <w:t>Discussion on UE requirements for FR1 SU-MIMO with spatial channel model</w:t>
      </w:r>
      <w:r w:rsidRPr="000C6953">
        <w:rPr>
          <w:rFonts w:ascii="Arial" w:eastAsiaTheme="minorEastAsia" w:hAnsi="Arial" w:cs="Arial"/>
          <w:lang w:val="en-US" w:eastAsia="zh-CN"/>
        </w:rPr>
        <w:tab/>
        <w:t>China Telecom</w:t>
      </w:r>
    </w:p>
    <w:p w14:paraId="43FD2FEF"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R4-2520053</w:t>
      </w:r>
      <w:r w:rsidRPr="000C6953">
        <w:rPr>
          <w:rFonts w:ascii="Arial" w:eastAsiaTheme="minorEastAsia" w:hAnsi="Arial" w:cs="Arial"/>
          <w:lang w:val="en-US" w:eastAsia="zh-CN"/>
        </w:rPr>
        <w:tab/>
        <w:t>Discussion on UE requirements for 6Rx UE with interference</w:t>
      </w:r>
      <w:r w:rsidRPr="000C6953">
        <w:rPr>
          <w:rFonts w:ascii="Arial" w:eastAsiaTheme="minorEastAsia" w:hAnsi="Arial" w:cs="Arial"/>
          <w:lang w:val="en-US" w:eastAsia="zh-CN"/>
        </w:rPr>
        <w:tab/>
        <w:t>China Telecom</w:t>
      </w:r>
    </w:p>
    <w:p w14:paraId="6324AEC0"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R4-2520231</w:t>
      </w:r>
      <w:r w:rsidRPr="000C6953">
        <w:rPr>
          <w:rFonts w:ascii="Arial" w:eastAsiaTheme="minorEastAsia" w:hAnsi="Arial" w:cs="Arial"/>
          <w:lang w:val="en-US" w:eastAsia="zh-CN"/>
        </w:rPr>
        <w:tab/>
        <w:t>Discussion on performance requirements for FR1 SU-MIMO with spatial channel model</w:t>
      </w:r>
      <w:r w:rsidRPr="000C6953">
        <w:rPr>
          <w:rFonts w:ascii="Arial" w:eastAsiaTheme="minorEastAsia" w:hAnsi="Arial" w:cs="Arial"/>
          <w:lang w:val="en-US" w:eastAsia="zh-CN"/>
        </w:rPr>
        <w:tab/>
        <w:t xml:space="preserve">MediaTek </w:t>
      </w:r>
      <w:proofErr w:type="spellStart"/>
      <w:r w:rsidRPr="000C6953">
        <w:rPr>
          <w:rFonts w:ascii="Arial" w:eastAsiaTheme="minorEastAsia" w:hAnsi="Arial" w:cs="Arial"/>
          <w:lang w:val="en-US" w:eastAsia="zh-CN"/>
        </w:rPr>
        <w:t>inc.</w:t>
      </w:r>
      <w:proofErr w:type="spellEnd"/>
    </w:p>
    <w:p w14:paraId="1150EE2B"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R4-2520232</w:t>
      </w:r>
      <w:r w:rsidRPr="000C6953">
        <w:rPr>
          <w:rFonts w:ascii="Arial" w:eastAsiaTheme="minorEastAsia" w:hAnsi="Arial" w:cs="Arial"/>
          <w:lang w:val="en-US" w:eastAsia="zh-CN"/>
        </w:rPr>
        <w:tab/>
        <w:t>Discussion on performance requirements for 6Rx UE with interference</w:t>
      </w:r>
      <w:r w:rsidRPr="000C6953">
        <w:rPr>
          <w:rFonts w:ascii="Arial" w:eastAsiaTheme="minorEastAsia" w:hAnsi="Arial" w:cs="Arial"/>
          <w:lang w:val="en-US" w:eastAsia="zh-CN"/>
        </w:rPr>
        <w:tab/>
        <w:t xml:space="preserve">MediaTek </w:t>
      </w:r>
      <w:proofErr w:type="spellStart"/>
      <w:r w:rsidRPr="000C6953">
        <w:rPr>
          <w:rFonts w:ascii="Arial" w:eastAsiaTheme="minorEastAsia" w:hAnsi="Arial" w:cs="Arial"/>
          <w:lang w:val="en-US" w:eastAsia="zh-CN"/>
        </w:rPr>
        <w:t>inc.</w:t>
      </w:r>
      <w:proofErr w:type="spellEnd"/>
    </w:p>
    <w:p w14:paraId="68CDA91B"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R4-2520250</w:t>
      </w:r>
      <w:r w:rsidRPr="000C6953">
        <w:rPr>
          <w:rFonts w:ascii="Arial" w:eastAsiaTheme="minorEastAsia" w:hAnsi="Arial" w:cs="Arial"/>
          <w:lang w:val="en-US" w:eastAsia="zh-CN"/>
        </w:rPr>
        <w:tab/>
        <w:t>On Performance and CSI reporting requirements for 6Rx UE with interference</w:t>
      </w:r>
      <w:r w:rsidRPr="000C6953">
        <w:rPr>
          <w:rFonts w:ascii="Arial" w:eastAsiaTheme="minorEastAsia" w:hAnsi="Arial" w:cs="Arial"/>
          <w:lang w:val="en-US" w:eastAsia="zh-CN"/>
        </w:rPr>
        <w:tab/>
        <w:t>Nokia</w:t>
      </w:r>
    </w:p>
    <w:p w14:paraId="34DD6792"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R4-2520532</w:t>
      </w:r>
      <w:r w:rsidRPr="000C6953">
        <w:rPr>
          <w:rFonts w:ascii="Arial" w:eastAsiaTheme="minorEastAsia" w:hAnsi="Arial" w:cs="Arial"/>
          <w:lang w:val="en-US" w:eastAsia="zh-CN"/>
        </w:rPr>
        <w:tab/>
        <w:t>Performance requirements using SU SCM</w:t>
      </w:r>
      <w:r w:rsidRPr="000C6953">
        <w:rPr>
          <w:rFonts w:ascii="Arial" w:eastAsiaTheme="minorEastAsia" w:hAnsi="Arial" w:cs="Arial"/>
          <w:lang w:val="en-US" w:eastAsia="zh-CN"/>
        </w:rPr>
        <w:tab/>
        <w:t>Nokia</w:t>
      </w:r>
    </w:p>
    <w:p w14:paraId="2CDB220F"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R4-2520637</w:t>
      </w:r>
      <w:r w:rsidRPr="000C6953">
        <w:rPr>
          <w:rFonts w:ascii="Arial" w:eastAsiaTheme="minorEastAsia" w:hAnsi="Arial" w:cs="Arial"/>
          <w:lang w:val="en-US" w:eastAsia="zh-CN"/>
        </w:rPr>
        <w:tab/>
        <w:t>Discussion on Requirements with Spatial Channel Model</w:t>
      </w:r>
      <w:r w:rsidRPr="000C6953">
        <w:rPr>
          <w:rFonts w:ascii="Arial" w:eastAsiaTheme="minorEastAsia" w:hAnsi="Arial" w:cs="Arial"/>
          <w:lang w:val="en-US" w:eastAsia="zh-CN"/>
        </w:rPr>
        <w:tab/>
        <w:t>Apple</w:t>
      </w:r>
    </w:p>
    <w:p w14:paraId="6DB66101"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R4-2520648</w:t>
      </w:r>
      <w:r w:rsidRPr="000C6953">
        <w:rPr>
          <w:rFonts w:ascii="Arial" w:eastAsiaTheme="minorEastAsia" w:hAnsi="Arial" w:cs="Arial"/>
          <w:lang w:val="en-US" w:eastAsia="zh-CN"/>
        </w:rPr>
        <w:tab/>
        <w:t>On UE Demodulation Performance Requirements for 6Rx with Interference in Rel-20</w:t>
      </w:r>
      <w:r w:rsidRPr="000C6953">
        <w:rPr>
          <w:rFonts w:ascii="Arial" w:eastAsiaTheme="minorEastAsia" w:hAnsi="Arial" w:cs="Arial"/>
          <w:lang w:val="en-US" w:eastAsia="zh-CN"/>
        </w:rPr>
        <w:tab/>
        <w:t>Apple</w:t>
      </w:r>
    </w:p>
    <w:p w14:paraId="08B44F1D"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R4-2520856</w:t>
      </w:r>
      <w:r w:rsidRPr="000C6953">
        <w:rPr>
          <w:rFonts w:ascii="Arial" w:eastAsiaTheme="minorEastAsia" w:hAnsi="Arial" w:cs="Arial"/>
          <w:lang w:val="en-US" w:eastAsia="zh-CN"/>
        </w:rPr>
        <w:tab/>
        <w:t>Topic summary for [</w:t>
      </w:r>
      <w:proofErr w:type="gramStart"/>
      <w:r w:rsidRPr="000C6953">
        <w:rPr>
          <w:rFonts w:ascii="Arial" w:eastAsiaTheme="minorEastAsia" w:hAnsi="Arial" w:cs="Arial"/>
          <w:lang w:val="en-US" w:eastAsia="zh-CN"/>
        </w:rPr>
        <w:t>117][</w:t>
      </w:r>
      <w:proofErr w:type="gramEnd"/>
      <w:r w:rsidRPr="000C6953">
        <w:rPr>
          <w:rFonts w:ascii="Arial" w:eastAsiaTheme="minorEastAsia" w:hAnsi="Arial" w:cs="Arial"/>
          <w:lang w:val="en-US" w:eastAsia="zh-CN"/>
        </w:rPr>
        <w:t>231] NR_demod_Ph6</w:t>
      </w:r>
      <w:r w:rsidRPr="000C6953">
        <w:rPr>
          <w:rFonts w:ascii="Arial" w:eastAsiaTheme="minorEastAsia" w:hAnsi="Arial" w:cs="Arial"/>
          <w:lang w:val="en-US" w:eastAsia="zh-CN"/>
        </w:rPr>
        <w:tab/>
        <w:t>Moderator (China Telecom)</w:t>
      </w:r>
    </w:p>
    <w:p w14:paraId="084BC6CF"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R4-2521042</w:t>
      </w:r>
      <w:r w:rsidRPr="000C6953">
        <w:rPr>
          <w:rFonts w:ascii="Arial" w:eastAsiaTheme="minorEastAsia" w:hAnsi="Arial" w:cs="Arial"/>
          <w:lang w:val="en-US" w:eastAsia="zh-CN"/>
        </w:rPr>
        <w:tab/>
        <w:t>Discussion on Rel-20 performance requirements for FR1 SU-MIMO with spatial channel model</w:t>
      </w:r>
      <w:r w:rsidRPr="000C6953">
        <w:rPr>
          <w:rFonts w:ascii="Arial" w:eastAsiaTheme="minorEastAsia" w:hAnsi="Arial" w:cs="Arial"/>
          <w:lang w:val="en-US" w:eastAsia="zh-CN"/>
        </w:rPr>
        <w:tab/>
        <w:t>Samsung</w:t>
      </w:r>
    </w:p>
    <w:p w14:paraId="5E169A4F"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R4-2521043</w:t>
      </w:r>
      <w:r w:rsidRPr="000C6953">
        <w:rPr>
          <w:rFonts w:ascii="Arial" w:eastAsiaTheme="minorEastAsia" w:hAnsi="Arial" w:cs="Arial"/>
          <w:lang w:val="en-US" w:eastAsia="zh-CN"/>
        </w:rPr>
        <w:tab/>
        <w:t>Discussion on Rel-20 performance requirements for 6Rx UE with interference</w:t>
      </w:r>
      <w:r w:rsidRPr="000C6953">
        <w:rPr>
          <w:rFonts w:ascii="Arial" w:eastAsiaTheme="minorEastAsia" w:hAnsi="Arial" w:cs="Arial"/>
          <w:lang w:val="en-US" w:eastAsia="zh-CN"/>
        </w:rPr>
        <w:tab/>
        <w:t>Samsung</w:t>
      </w:r>
    </w:p>
    <w:p w14:paraId="242AC1DC"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R4-2521121</w:t>
      </w:r>
      <w:r w:rsidRPr="000C6953">
        <w:rPr>
          <w:rFonts w:ascii="Arial" w:eastAsiaTheme="minorEastAsia" w:hAnsi="Arial" w:cs="Arial"/>
          <w:lang w:val="en-US" w:eastAsia="zh-CN"/>
        </w:rPr>
        <w:tab/>
        <w:t>Views on PDSCH demodulation performance requirements for 6Rx devices with interference</w:t>
      </w:r>
      <w:r w:rsidRPr="000C6953">
        <w:rPr>
          <w:rFonts w:ascii="Arial" w:eastAsiaTheme="minorEastAsia" w:hAnsi="Arial" w:cs="Arial"/>
          <w:lang w:val="en-US" w:eastAsia="zh-CN"/>
        </w:rPr>
        <w:tab/>
        <w:t>Qualcomm India Pvt Ltd</w:t>
      </w:r>
    </w:p>
    <w:p w14:paraId="175BE3C0"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R4-2521130</w:t>
      </w:r>
      <w:r w:rsidRPr="000C6953">
        <w:rPr>
          <w:rFonts w:ascii="Arial" w:eastAsiaTheme="minorEastAsia" w:hAnsi="Arial" w:cs="Arial"/>
          <w:lang w:val="en-US" w:eastAsia="zh-CN"/>
        </w:rPr>
        <w:tab/>
        <w:t>Discussion on the demodulation and CSI reporting requirement for 6Rx with interference</w:t>
      </w:r>
      <w:r w:rsidRPr="000C6953">
        <w:rPr>
          <w:rFonts w:ascii="Arial" w:eastAsiaTheme="minorEastAsia" w:hAnsi="Arial" w:cs="Arial"/>
          <w:lang w:val="en-US" w:eastAsia="zh-CN"/>
        </w:rPr>
        <w:tab/>
        <w:t>Ericsson</w:t>
      </w:r>
    </w:p>
    <w:p w14:paraId="3B3CF386"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R4-2521190</w:t>
      </w:r>
      <w:r w:rsidRPr="000C6953">
        <w:rPr>
          <w:rFonts w:ascii="Arial" w:eastAsiaTheme="minorEastAsia" w:hAnsi="Arial" w:cs="Arial"/>
          <w:lang w:val="en-US" w:eastAsia="zh-CN"/>
        </w:rPr>
        <w:tab/>
        <w:t>Discussion on demodulation performance requirements for 6Rx UE interference</w:t>
      </w:r>
      <w:r w:rsidRPr="000C6953">
        <w:rPr>
          <w:rFonts w:ascii="Arial" w:eastAsiaTheme="minorEastAsia" w:hAnsi="Arial" w:cs="Arial"/>
          <w:lang w:val="en-US" w:eastAsia="zh-CN"/>
        </w:rPr>
        <w:tab/>
        <w:t xml:space="preserve">ZTE Corporation, </w:t>
      </w:r>
      <w:proofErr w:type="spellStart"/>
      <w:r w:rsidRPr="000C6953">
        <w:rPr>
          <w:rFonts w:ascii="Arial" w:eastAsiaTheme="minorEastAsia" w:hAnsi="Arial" w:cs="Arial"/>
          <w:lang w:val="en-US" w:eastAsia="zh-CN"/>
        </w:rPr>
        <w:t>Sanechips</w:t>
      </w:r>
      <w:proofErr w:type="spellEnd"/>
    </w:p>
    <w:p w14:paraId="2C572D0E"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R4-2521191</w:t>
      </w:r>
      <w:r w:rsidRPr="000C6953">
        <w:rPr>
          <w:rFonts w:ascii="Arial" w:eastAsiaTheme="minorEastAsia" w:hAnsi="Arial" w:cs="Arial"/>
          <w:lang w:val="en-US" w:eastAsia="zh-CN"/>
        </w:rPr>
        <w:tab/>
        <w:t>Simulation results on performance requirements for 6Rx UE with interference</w:t>
      </w:r>
      <w:r w:rsidRPr="000C6953">
        <w:rPr>
          <w:rFonts w:ascii="Arial" w:eastAsiaTheme="minorEastAsia" w:hAnsi="Arial" w:cs="Arial"/>
          <w:lang w:val="en-US" w:eastAsia="zh-CN"/>
        </w:rPr>
        <w:tab/>
        <w:t xml:space="preserve">ZTE Corporation, </w:t>
      </w:r>
      <w:proofErr w:type="spellStart"/>
      <w:r w:rsidRPr="000C6953">
        <w:rPr>
          <w:rFonts w:ascii="Arial" w:eastAsiaTheme="minorEastAsia" w:hAnsi="Arial" w:cs="Arial"/>
          <w:lang w:val="en-US" w:eastAsia="zh-CN"/>
        </w:rPr>
        <w:t>Sanechips</w:t>
      </w:r>
      <w:proofErr w:type="spellEnd"/>
    </w:p>
    <w:p w14:paraId="27682F9B"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R4-2521192</w:t>
      </w:r>
      <w:r w:rsidRPr="000C6953">
        <w:rPr>
          <w:rFonts w:ascii="Arial" w:eastAsiaTheme="minorEastAsia" w:hAnsi="Arial" w:cs="Arial"/>
          <w:lang w:val="en-US" w:eastAsia="zh-CN"/>
        </w:rPr>
        <w:tab/>
        <w:t>Discussion on demodulation performance requirements for FR1 SU-MIMO with spatial channel model</w:t>
      </w:r>
      <w:r w:rsidRPr="000C6953">
        <w:rPr>
          <w:rFonts w:ascii="Arial" w:eastAsiaTheme="minorEastAsia" w:hAnsi="Arial" w:cs="Arial"/>
          <w:lang w:val="en-US" w:eastAsia="zh-CN"/>
        </w:rPr>
        <w:tab/>
        <w:t xml:space="preserve">ZTE Corporation, </w:t>
      </w:r>
      <w:proofErr w:type="spellStart"/>
      <w:r w:rsidRPr="000C6953">
        <w:rPr>
          <w:rFonts w:ascii="Arial" w:eastAsiaTheme="minorEastAsia" w:hAnsi="Arial" w:cs="Arial"/>
          <w:lang w:val="en-US" w:eastAsia="zh-CN"/>
        </w:rPr>
        <w:t>Sanechips</w:t>
      </w:r>
      <w:proofErr w:type="spellEnd"/>
    </w:p>
    <w:p w14:paraId="62F705A7"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R4-2521377</w:t>
      </w:r>
      <w:r w:rsidRPr="000C6953">
        <w:rPr>
          <w:rFonts w:ascii="Arial" w:eastAsiaTheme="minorEastAsia" w:hAnsi="Arial" w:cs="Arial"/>
          <w:lang w:val="en-US" w:eastAsia="zh-CN"/>
        </w:rPr>
        <w:tab/>
        <w:t>Discussions on spatial channel model for demodulation requirements</w:t>
      </w:r>
      <w:r w:rsidRPr="000C6953">
        <w:rPr>
          <w:rFonts w:ascii="Arial" w:eastAsiaTheme="minorEastAsia" w:hAnsi="Arial" w:cs="Arial"/>
          <w:lang w:val="en-US" w:eastAsia="zh-CN"/>
        </w:rPr>
        <w:tab/>
        <w:t xml:space="preserve">Huawei, </w:t>
      </w:r>
      <w:proofErr w:type="spellStart"/>
      <w:r w:rsidRPr="000C6953">
        <w:rPr>
          <w:rFonts w:ascii="Arial" w:eastAsiaTheme="minorEastAsia" w:hAnsi="Arial" w:cs="Arial"/>
          <w:lang w:val="en-US" w:eastAsia="zh-CN"/>
        </w:rPr>
        <w:t>HiSilicon</w:t>
      </w:r>
      <w:proofErr w:type="spellEnd"/>
    </w:p>
    <w:p w14:paraId="39A0C849"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R4-2521378</w:t>
      </w:r>
      <w:r w:rsidRPr="000C6953">
        <w:rPr>
          <w:rFonts w:ascii="Arial" w:eastAsiaTheme="minorEastAsia" w:hAnsi="Arial" w:cs="Arial"/>
          <w:lang w:val="en-US" w:eastAsia="zh-CN"/>
        </w:rPr>
        <w:tab/>
        <w:t>Discussion on 6Rx requirements with interference</w:t>
      </w:r>
      <w:r w:rsidRPr="000C6953">
        <w:rPr>
          <w:rFonts w:ascii="Arial" w:eastAsiaTheme="minorEastAsia" w:hAnsi="Arial" w:cs="Arial"/>
          <w:lang w:val="en-US" w:eastAsia="zh-CN"/>
        </w:rPr>
        <w:tab/>
        <w:t xml:space="preserve">Huawei, </w:t>
      </w:r>
      <w:proofErr w:type="spellStart"/>
      <w:r w:rsidRPr="000C6953">
        <w:rPr>
          <w:rFonts w:ascii="Arial" w:eastAsiaTheme="minorEastAsia" w:hAnsi="Arial" w:cs="Arial"/>
          <w:lang w:val="en-US" w:eastAsia="zh-CN"/>
        </w:rPr>
        <w:t>HiSilicon</w:t>
      </w:r>
      <w:proofErr w:type="spellEnd"/>
    </w:p>
    <w:p w14:paraId="68307295"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R4-2521771</w:t>
      </w:r>
      <w:r w:rsidRPr="000C6953">
        <w:rPr>
          <w:rFonts w:ascii="Arial" w:eastAsiaTheme="minorEastAsia" w:hAnsi="Arial" w:cs="Arial"/>
          <w:lang w:val="en-US" w:eastAsia="zh-CN"/>
        </w:rPr>
        <w:tab/>
        <w:t>Discussion on Rel-20 demodulation requirements with SCM</w:t>
      </w:r>
      <w:r w:rsidRPr="000C6953">
        <w:rPr>
          <w:rFonts w:ascii="Arial" w:eastAsiaTheme="minorEastAsia" w:hAnsi="Arial" w:cs="Arial"/>
          <w:lang w:val="en-US" w:eastAsia="zh-CN"/>
        </w:rPr>
        <w:tab/>
        <w:t>Ericsson</w:t>
      </w:r>
    </w:p>
    <w:p w14:paraId="25A8A4B5"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R4-2521772</w:t>
      </w:r>
      <w:r w:rsidRPr="000C6953">
        <w:rPr>
          <w:rFonts w:ascii="Arial" w:eastAsiaTheme="minorEastAsia" w:hAnsi="Arial" w:cs="Arial"/>
          <w:lang w:val="en-US" w:eastAsia="zh-CN"/>
        </w:rPr>
        <w:tab/>
        <w:t>Simulation results on Rel-20 demodulation requirements with SCM</w:t>
      </w:r>
      <w:r w:rsidRPr="000C6953">
        <w:rPr>
          <w:rFonts w:ascii="Arial" w:eastAsiaTheme="minorEastAsia" w:hAnsi="Arial" w:cs="Arial"/>
          <w:lang w:val="en-US" w:eastAsia="zh-CN"/>
        </w:rPr>
        <w:tab/>
        <w:t>Ericsson</w:t>
      </w:r>
    </w:p>
    <w:p w14:paraId="51C380C8"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R4-2522059</w:t>
      </w:r>
      <w:r w:rsidRPr="000C6953">
        <w:rPr>
          <w:rFonts w:ascii="Arial" w:eastAsiaTheme="minorEastAsia" w:hAnsi="Arial" w:cs="Arial"/>
          <w:lang w:val="en-US" w:eastAsia="zh-CN"/>
        </w:rPr>
        <w:tab/>
        <w:t>Views on UE Performance requirements for FR1 SU-MIMO with SCM</w:t>
      </w:r>
      <w:r w:rsidRPr="000C6953">
        <w:rPr>
          <w:rFonts w:ascii="Arial" w:eastAsiaTheme="minorEastAsia" w:hAnsi="Arial" w:cs="Arial"/>
          <w:lang w:val="en-US" w:eastAsia="zh-CN"/>
        </w:rPr>
        <w:tab/>
        <w:t>Qualcomm Incorporated</w:t>
      </w:r>
    </w:p>
    <w:p w14:paraId="54304801"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R4-2522197</w:t>
      </w:r>
      <w:r w:rsidRPr="000C6953">
        <w:rPr>
          <w:rFonts w:ascii="Arial" w:eastAsiaTheme="minorEastAsia" w:hAnsi="Arial" w:cs="Arial"/>
          <w:lang w:val="en-US" w:eastAsia="zh-CN"/>
        </w:rPr>
        <w:tab/>
        <w:t>Discussion on NR SU-MIMO performance requirements using SCM</w:t>
      </w:r>
      <w:r w:rsidRPr="000C6953">
        <w:rPr>
          <w:rFonts w:ascii="Arial" w:eastAsiaTheme="minorEastAsia" w:hAnsi="Arial" w:cs="Arial"/>
          <w:lang w:val="en-US" w:eastAsia="zh-CN"/>
        </w:rPr>
        <w:tab/>
        <w:t>BT plc</w:t>
      </w:r>
    </w:p>
    <w:p w14:paraId="55EC2CE5" w14:textId="77777777" w:rsidR="000C6953" w:rsidRPr="000C6953"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R4-2522661</w:t>
      </w:r>
      <w:r w:rsidRPr="000C6953">
        <w:rPr>
          <w:rFonts w:ascii="Arial" w:eastAsiaTheme="minorEastAsia" w:hAnsi="Arial" w:cs="Arial"/>
          <w:lang w:val="en-US" w:eastAsia="zh-CN"/>
        </w:rPr>
        <w:tab/>
        <w:t>Ad-hoc minutes for NR_demod_Ph6</w:t>
      </w:r>
      <w:r w:rsidRPr="000C6953">
        <w:rPr>
          <w:rFonts w:ascii="Arial" w:eastAsiaTheme="minorEastAsia" w:hAnsi="Arial" w:cs="Arial"/>
          <w:lang w:val="en-US" w:eastAsia="zh-CN"/>
        </w:rPr>
        <w:tab/>
        <w:t>Nokia, China Telecom</w:t>
      </w:r>
    </w:p>
    <w:p w14:paraId="23769499" w14:textId="608333B1" w:rsidR="000C6953" w:rsidRPr="00C806E4" w:rsidRDefault="000C6953" w:rsidP="000C6953">
      <w:pPr>
        <w:pStyle w:val="NO"/>
        <w:rPr>
          <w:rFonts w:ascii="Arial" w:eastAsiaTheme="minorEastAsia" w:hAnsi="Arial" w:cs="Arial"/>
          <w:lang w:val="en-US" w:eastAsia="zh-CN"/>
        </w:rPr>
      </w:pPr>
      <w:r w:rsidRPr="000C6953">
        <w:rPr>
          <w:rFonts w:ascii="Arial" w:eastAsiaTheme="minorEastAsia" w:hAnsi="Arial" w:cs="Arial"/>
          <w:lang w:val="en-US" w:eastAsia="zh-CN"/>
        </w:rPr>
        <w:t>R4-2522662</w:t>
      </w:r>
      <w:r w:rsidRPr="000C6953">
        <w:rPr>
          <w:rFonts w:ascii="Arial" w:eastAsiaTheme="minorEastAsia" w:hAnsi="Arial" w:cs="Arial"/>
          <w:lang w:val="en-US" w:eastAsia="zh-CN"/>
        </w:rPr>
        <w:tab/>
        <w:t>WF on NR_demod_Ph6</w:t>
      </w:r>
      <w:r w:rsidRPr="000C6953">
        <w:rPr>
          <w:rFonts w:ascii="Arial" w:eastAsiaTheme="minorEastAsia" w:hAnsi="Arial" w:cs="Arial"/>
          <w:lang w:val="en-US" w:eastAsia="zh-CN"/>
        </w:rPr>
        <w:tab/>
        <w:t>Nokia, China Telecom</w:t>
      </w:r>
    </w:p>
    <w:sectPr w:rsidR="000C6953" w:rsidRPr="00C806E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D1870" w14:textId="77777777" w:rsidR="0097657C" w:rsidRDefault="0097657C">
      <w:r>
        <w:separator/>
      </w:r>
    </w:p>
  </w:endnote>
  <w:endnote w:type="continuationSeparator" w:id="0">
    <w:p w14:paraId="5139AF32" w14:textId="77777777" w:rsidR="0097657C" w:rsidRDefault="00976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Aptos">
    <w:altName w:val="Calibri"/>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7B4342" w:rsidRDefault="007B4342">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64180" w14:textId="77777777" w:rsidR="0097657C" w:rsidRDefault="0097657C">
      <w:r>
        <w:separator/>
      </w:r>
    </w:p>
  </w:footnote>
  <w:footnote w:type="continuationSeparator" w:id="0">
    <w:p w14:paraId="6E562EAD" w14:textId="77777777" w:rsidR="0097657C" w:rsidRDefault="009765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4611C2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7BE1"/>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0FF30F4D"/>
    <w:multiLevelType w:val="hybridMultilevel"/>
    <w:tmpl w:val="96607034"/>
    <w:lvl w:ilvl="0" w:tplc="F2F68AA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613F5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8C91278"/>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1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2" w15:restartNumberingAfterBreak="0">
    <w:nsid w:val="2E87348E"/>
    <w:multiLevelType w:val="multilevel"/>
    <w:tmpl w:val="CCAA3B46"/>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3414E3"/>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4A2C3C46"/>
    <w:multiLevelType w:val="hybridMultilevel"/>
    <w:tmpl w:val="9CF4EB6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0" w15:restartNumberingAfterBreak="0">
    <w:nsid w:val="4FE30BD3"/>
    <w:multiLevelType w:val="hybridMultilevel"/>
    <w:tmpl w:val="91AE4CF6"/>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6F654F1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6E4EAD"/>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4"/>
  </w:num>
  <w:num w:numId="2">
    <w:abstractNumId w:val="25"/>
  </w:num>
  <w:num w:numId="3">
    <w:abstractNumId w:val="40"/>
  </w:num>
  <w:num w:numId="4">
    <w:abstractNumId w:val="15"/>
  </w:num>
  <w:num w:numId="5">
    <w:abstractNumId w:val="4"/>
  </w:num>
  <w:num w:numId="6">
    <w:abstractNumId w:val="20"/>
  </w:num>
  <w:num w:numId="7">
    <w:abstractNumId w:val="1"/>
  </w:num>
  <w:num w:numId="8">
    <w:abstractNumId w:val="39"/>
  </w:num>
  <w:num w:numId="9">
    <w:abstractNumId w:val="33"/>
  </w:num>
  <w:num w:numId="10">
    <w:abstractNumId w:val="24"/>
  </w:num>
  <w:num w:numId="11">
    <w:abstractNumId w:val="37"/>
  </w:num>
  <w:num w:numId="12">
    <w:abstractNumId w:val="26"/>
  </w:num>
  <w:num w:numId="13">
    <w:abstractNumId w:val="0"/>
  </w:num>
  <w:num w:numId="14">
    <w:abstractNumId w:val="42"/>
  </w:num>
  <w:num w:numId="15">
    <w:abstractNumId w:val="23"/>
  </w:num>
  <w:num w:numId="16">
    <w:abstractNumId w:val="7"/>
  </w:num>
  <w:num w:numId="17">
    <w:abstractNumId w:val="35"/>
  </w:num>
  <w:num w:numId="18">
    <w:abstractNumId w:val="29"/>
  </w:num>
  <w:num w:numId="19">
    <w:abstractNumId w:val="8"/>
  </w:num>
  <w:num w:numId="20">
    <w:abstractNumId w:val="2"/>
  </w:num>
  <w:num w:numId="21">
    <w:abstractNumId w:val="16"/>
  </w:num>
  <w:num w:numId="22">
    <w:abstractNumId w:val="5"/>
  </w:num>
  <w:num w:numId="23">
    <w:abstractNumId w:val="10"/>
  </w:num>
  <w:num w:numId="24">
    <w:abstractNumId w:val="6"/>
  </w:num>
  <w:num w:numId="25">
    <w:abstractNumId w:val="27"/>
  </w:num>
  <w:num w:numId="26">
    <w:abstractNumId w:val="3"/>
  </w:num>
  <w:num w:numId="27">
    <w:abstractNumId w:val="13"/>
  </w:num>
  <w:num w:numId="28">
    <w:abstractNumId w:val="36"/>
  </w:num>
  <w:num w:numId="29">
    <w:abstractNumId w:val="41"/>
  </w:num>
  <w:num w:numId="30">
    <w:abstractNumId w:val="32"/>
  </w:num>
  <w:num w:numId="31">
    <w:abstractNumId w:val="19"/>
  </w:num>
  <w:num w:numId="32">
    <w:abstractNumId w:val="22"/>
  </w:num>
  <w:num w:numId="33">
    <w:abstractNumId w:val="32"/>
  </w:num>
  <w:num w:numId="34">
    <w:abstractNumId w:val="19"/>
  </w:num>
  <w:num w:numId="35">
    <w:abstractNumId w:val="30"/>
  </w:num>
  <w:num w:numId="36">
    <w:abstractNumId w:val="9"/>
  </w:num>
  <w:num w:numId="37">
    <w:abstractNumId w:val="38"/>
  </w:num>
  <w:num w:numId="38">
    <w:abstractNumId w:val="28"/>
  </w:num>
  <w:num w:numId="39">
    <w:abstractNumId w:val="12"/>
  </w:num>
  <w:num w:numId="40">
    <w:abstractNumId w:val="11"/>
  </w:num>
  <w:num w:numId="41">
    <w:abstractNumId w:val="31"/>
  </w:num>
  <w:num w:numId="42">
    <w:abstractNumId w:val="32"/>
  </w:num>
  <w:num w:numId="43">
    <w:abstractNumId w:val="19"/>
  </w:num>
  <w:num w:numId="44">
    <w:abstractNumId w:val="14"/>
  </w:num>
  <w:num w:numId="45">
    <w:abstractNumId w:val="18"/>
  </w:num>
  <w:num w:numId="46">
    <w:abstractNumId w:val="17"/>
  </w:num>
  <w:num w:numId="47">
    <w:abstractNumId w:val="42"/>
  </w:num>
  <w:num w:numId="48">
    <w:abstractNumId w:val="43"/>
  </w:num>
  <w:num w:numId="49">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39D9"/>
    <w:rsid w:val="0004456C"/>
    <w:rsid w:val="0004770D"/>
    <w:rsid w:val="0005259B"/>
    <w:rsid w:val="00053FEE"/>
    <w:rsid w:val="000574E5"/>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1AB0"/>
    <w:rsid w:val="000A3A6F"/>
    <w:rsid w:val="000A3ED2"/>
    <w:rsid w:val="000A4623"/>
    <w:rsid w:val="000A4EDB"/>
    <w:rsid w:val="000A545B"/>
    <w:rsid w:val="000B1C33"/>
    <w:rsid w:val="000B5996"/>
    <w:rsid w:val="000B7258"/>
    <w:rsid w:val="000C00FA"/>
    <w:rsid w:val="000C3AEF"/>
    <w:rsid w:val="000C51AA"/>
    <w:rsid w:val="000C6953"/>
    <w:rsid w:val="000C7C11"/>
    <w:rsid w:val="000D17BC"/>
    <w:rsid w:val="000D2186"/>
    <w:rsid w:val="000D3714"/>
    <w:rsid w:val="000E289F"/>
    <w:rsid w:val="000E3F92"/>
    <w:rsid w:val="000E4F35"/>
    <w:rsid w:val="000F6C1C"/>
    <w:rsid w:val="00101159"/>
    <w:rsid w:val="001039D8"/>
    <w:rsid w:val="001075E4"/>
    <w:rsid w:val="001075E6"/>
    <w:rsid w:val="00115408"/>
    <w:rsid w:val="00116813"/>
    <w:rsid w:val="00116F4B"/>
    <w:rsid w:val="00117FB1"/>
    <w:rsid w:val="001220E7"/>
    <w:rsid w:val="001229F4"/>
    <w:rsid w:val="00123722"/>
    <w:rsid w:val="00124F98"/>
    <w:rsid w:val="001343FD"/>
    <w:rsid w:val="00137471"/>
    <w:rsid w:val="0015001D"/>
    <w:rsid w:val="00150FD3"/>
    <w:rsid w:val="00153AD8"/>
    <w:rsid w:val="001568A1"/>
    <w:rsid w:val="00156D57"/>
    <w:rsid w:val="00160963"/>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377"/>
    <w:rsid w:val="001F486F"/>
    <w:rsid w:val="001F48FD"/>
    <w:rsid w:val="001F595F"/>
    <w:rsid w:val="00207DC4"/>
    <w:rsid w:val="002140B6"/>
    <w:rsid w:val="00217656"/>
    <w:rsid w:val="002247A2"/>
    <w:rsid w:val="0022485E"/>
    <w:rsid w:val="00235D63"/>
    <w:rsid w:val="00236F8E"/>
    <w:rsid w:val="00240687"/>
    <w:rsid w:val="00241D1F"/>
    <w:rsid w:val="00243A99"/>
    <w:rsid w:val="002516E4"/>
    <w:rsid w:val="0025262B"/>
    <w:rsid w:val="00252991"/>
    <w:rsid w:val="00262B8C"/>
    <w:rsid w:val="00270B29"/>
    <w:rsid w:val="00283C3C"/>
    <w:rsid w:val="00290335"/>
    <w:rsid w:val="00293205"/>
    <w:rsid w:val="00294AA6"/>
    <w:rsid w:val="0029567C"/>
    <w:rsid w:val="00297087"/>
    <w:rsid w:val="002A19E2"/>
    <w:rsid w:val="002A4A0E"/>
    <w:rsid w:val="002A4BDF"/>
    <w:rsid w:val="002B5B1B"/>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234"/>
    <w:rsid w:val="00302EA8"/>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3F35"/>
    <w:rsid w:val="00375678"/>
    <w:rsid w:val="00375EC3"/>
    <w:rsid w:val="003830CC"/>
    <w:rsid w:val="0039390A"/>
    <w:rsid w:val="00393AD5"/>
    <w:rsid w:val="00394AB0"/>
    <w:rsid w:val="00396252"/>
    <w:rsid w:val="0039761E"/>
    <w:rsid w:val="003977E1"/>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3F76E4"/>
    <w:rsid w:val="0040091C"/>
    <w:rsid w:val="00404A6F"/>
    <w:rsid w:val="00405DDD"/>
    <w:rsid w:val="00406D7A"/>
    <w:rsid w:val="004121B8"/>
    <w:rsid w:val="00412F9F"/>
    <w:rsid w:val="00414792"/>
    <w:rsid w:val="004167E9"/>
    <w:rsid w:val="00416F04"/>
    <w:rsid w:val="00421768"/>
    <w:rsid w:val="00424370"/>
    <w:rsid w:val="004258BA"/>
    <w:rsid w:val="00432963"/>
    <w:rsid w:val="00436A98"/>
    <w:rsid w:val="00437BDE"/>
    <w:rsid w:val="0044372E"/>
    <w:rsid w:val="004531C9"/>
    <w:rsid w:val="00457782"/>
    <w:rsid w:val="00457D91"/>
    <w:rsid w:val="00460C31"/>
    <w:rsid w:val="0046356D"/>
    <w:rsid w:val="004642B9"/>
    <w:rsid w:val="00464E5B"/>
    <w:rsid w:val="00466E47"/>
    <w:rsid w:val="0047055A"/>
    <w:rsid w:val="00471253"/>
    <w:rsid w:val="00472983"/>
    <w:rsid w:val="00474450"/>
    <w:rsid w:val="00475E0B"/>
    <w:rsid w:val="00476B75"/>
    <w:rsid w:val="004775E8"/>
    <w:rsid w:val="00482DDF"/>
    <w:rsid w:val="004873E6"/>
    <w:rsid w:val="00491DF3"/>
    <w:rsid w:val="00493BE0"/>
    <w:rsid w:val="00497E2C"/>
    <w:rsid w:val="004A3904"/>
    <w:rsid w:val="004A3F06"/>
    <w:rsid w:val="004A45B9"/>
    <w:rsid w:val="004B15B8"/>
    <w:rsid w:val="004B31C8"/>
    <w:rsid w:val="004B4E17"/>
    <w:rsid w:val="004B566C"/>
    <w:rsid w:val="004B675E"/>
    <w:rsid w:val="004B74B2"/>
    <w:rsid w:val="004B7B48"/>
    <w:rsid w:val="004D041C"/>
    <w:rsid w:val="004D12E2"/>
    <w:rsid w:val="004D4015"/>
    <w:rsid w:val="004D4AB1"/>
    <w:rsid w:val="004D5816"/>
    <w:rsid w:val="004E6901"/>
    <w:rsid w:val="004F141A"/>
    <w:rsid w:val="004F218A"/>
    <w:rsid w:val="004F27AD"/>
    <w:rsid w:val="004F4C5B"/>
    <w:rsid w:val="0050334E"/>
    <w:rsid w:val="00504BDB"/>
    <w:rsid w:val="00505387"/>
    <w:rsid w:val="00506905"/>
    <w:rsid w:val="00512DF7"/>
    <w:rsid w:val="00513171"/>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49D1"/>
    <w:rsid w:val="00597449"/>
    <w:rsid w:val="005A0387"/>
    <w:rsid w:val="005A170D"/>
    <w:rsid w:val="005A3957"/>
    <w:rsid w:val="005A6C96"/>
    <w:rsid w:val="005B032E"/>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1033"/>
    <w:rsid w:val="00626BC9"/>
    <w:rsid w:val="0063344A"/>
    <w:rsid w:val="00643BD2"/>
    <w:rsid w:val="00643D38"/>
    <w:rsid w:val="006447C8"/>
    <w:rsid w:val="006458DF"/>
    <w:rsid w:val="00650D52"/>
    <w:rsid w:val="006523B5"/>
    <w:rsid w:val="006546FE"/>
    <w:rsid w:val="00661595"/>
    <w:rsid w:val="006615B2"/>
    <w:rsid w:val="00662313"/>
    <w:rsid w:val="00670072"/>
    <w:rsid w:val="00671974"/>
    <w:rsid w:val="00673911"/>
    <w:rsid w:val="006870C9"/>
    <w:rsid w:val="00690F57"/>
    <w:rsid w:val="006953D3"/>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D1CDE"/>
    <w:rsid w:val="006E3F11"/>
    <w:rsid w:val="006E526C"/>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45B5"/>
    <w:rsid w:val="00764EF4"/>
    <w:rsid w:val="00765092"/>
    <w:rsid w:val="00766CFB"/>
    <w:rsid w:val="00767A17"/>
    <w:rsid w:val="007722D5"/>
    <w:rsid w:val="00774004"/>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342"/>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4506E"/>
    <w:rsid w:val="008546E5"/>
    <w:rsid w:val="008556A8"/>
    <w:rsid w:val="0085677C"/>
    <w:rsid w:val="00865EA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1743"/>
    <w:rsid w:val="00912698"/>
    <w:rsid w:val="0091408E"/>
    <w:rsid w:val="009210F3"/>
    <w:rsid w:val="0092772F"/>
    <w:rsid w:val="009333B6"/>
    <w:rsid w:val="009371EB"/>
    <w:rsid w:val="009378CA"/>
    <w:rsid w:val="00941073"/>
    <w:rsid w:val="00945321"/>
    <w:rsid w:val="0094552B"/>
    <w:rsid w:val="009479F2"/>
    <w:rsid w:val="0095025E"/>
    <w:rsid w:val="00955C4C"/>
    <w:rsid w:val="00965296"/>
    <w:rsid w:val="009725BC"/>
    <w:rsid w:val="0097657C"/>
    <w:rsid w:val="00981028"/>
    <w:rsid w:val="00982F11"/>
    <w:rsid w:val="00990BCD"/>
    <w:rsid w:val="0099325D"/>
    <w:rsid w:val="00995338"/>
    <w:rsid w:val="0099668F"/>
    <w:rsid w:val="00996777"/>
    <w:rsid w:val="00997386"/>
    <w:rsid w:val="009A0FD2"/>
    <w:rsid w:val="009B0E51"/>
    <w:rsid w:val="009B2186"/>
    <w:rsid w:val="009B7B61"/>
    <w:rsid w:val="009C0BC7"/>
    <w:rsid w:val="009C3D2E"/>
    <w:rsid w:val="009C6592"/>
    <w:rsid w:val="009C73B9"/>
    <w:rsid w:val="009D5CCF"/>
    <w:rsid w:val="009E209B"/>
    <w:rsid w:val="009E2BDB"/>
    <w:rsid w:val="009E36DE"/>
    <w:rsid w:val="009E3F93"/>
    <w:rsid w:val="009E470E"/>
    <w:rsid w:val="009F0747"/>
    <w:rsid w:val="009F3097"/>
    <w:rsid w:val="00A03514"/>
    <w:rsid w:val="00A10F5D"/>
    <w:rsid w:val="00A142DC"/>
    <w:rsid w:val="00A17079"/>
    <w:rsid w:val="00A218FA"/>
    <w:rsid w:val="00A27EC9"/>
    <w:rsid w:val="00A406ED"/>
    <w:rsid w:val="00A407AF"/>
    <w:rsid w:val="00A40D20"/>
    <w:rsid w:val="00A448C3"/>
    <w:rsid w:val="00A44942"/>
    <w:rsid w:val="00A458D4"/>
    <w:rsid w:val="00A46FB7"/>
    <w:rsid w:val="00A51616"/>
    <w:rsid w:val="00A53118"/>
    <w:rsid w:val="00A56722"/>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114"/>
    <w:rsid w:val="00B60123"/>
    <w:rsid w:val="00B62C88"/>
    <w:rsid w:val="00B62C90"/>
    <w:rsid w:val="00B6300F"/>
    <w:rsid w:val="00B63230"/>
    <w:rsid w:val="00B653FC"/>
    <w:rsid w:val="00B66868"/>
    <w:rsid w:val="00B70389"/>
    <w:rsid w:val="00B70A91"/>
    <w:rsid w:val="00B805CE"/>
    <w:rsid w:val="00B84623"/>
    <w:rsid w:val="00B92631"/>
    <w:rsid w:val="00B938CB"/>
    <w:rsid w:val="00B9492D"/>
    <w:rsid w:val="00B97A9D"/>
    <w:rsid w:val="00BA000C"/>
    <w:rsid w:val="00BA0671"/>
    <w:rsid w:val="00BA07CF"/>
    <w:rsid w:val="00BA4A6B"/>
    <w:rsid w:val="00BA51EF"/>
    <w:rsid w:val="00BA6EF6"/>
    <w:rsid w:val="00BB0897"/>
    <w:rsid w:val="00BB266E"/>
    <w:rsid w:val="00BB5697"/>
    <w:rsid w:val="00BB66D5"/>
    <w:rsid w:val="00BB7890"/>
    <w:rsid w:val="00BC1727"/>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0590"/>
    <w:rsid w:val="00C371EA"/>
    <w:rsid w:val="00C402DE"/>
    <w:rsid w:val="00C40B30"/>
    <w:rsid w:val="00C40C19"/>
    <w:rsid w:val="00C436C6"/>
    <w:rsid w:val="00C445AD"/>
    <w:rsid w:val="00C44CBA"/>
    <w:rsid w:val="00C458F0"/>
    <w:rsid w:val="00C4628D"/>
    <w:rsid w:val="00C4666A"/>
    <w:rsid w:val="00C466AF"/>
    <w:rsid w:val="00C47426"/>
    <w:rsid w:val="00C479A3"/>
    <w:rsid w:val="00C50477"/>
    <w:rsid w:val="00C51B9C"/>
    <w:rsid w:val="00C5643D"/>
    <w:rsid w:val="00C578F5"/>
    <w:rsid w:val="00C74DAF"/>
    <w:rsid w:val="00C760E3"/>
    <w:rsid w:val="00C76A0C"/>
    <w:rsid w:val="00C80116"/>
    <w:rsid w:val="00C806E4"/>
    <w:rsid w:val="00C83128"/>
    <w:rsid w:val="00C84D76"/>
    <w:rsid w:val="00C87BFC"/>
    <w:rsid w:val="00C90B94"/>
    <w:rsid w:val="00CA35AB"/>
    <w:rsid w:val="00CA50EF"/>
    <w:rsid w:val="00CB164A"/>
    <w:rsid w:val="00CB3168"/>
    <w:rsid w:val="00CB4A8F"/>
    <w:rsid w:val="00CB75B7"/>
    <w:rsid w:val="00CC157F"/>
    <w:rsid w:val="00CC456D"/>
    <w:rsid w:val="00CD04D6"/>
    <w:rsid w:val="00CD622B"/>
    <w:rsid w:val="00CE2A4E"/>
    <w:rsid w:val="00CE2C8F"/>
    <w:rsid w:val="00CE6187"/>
    <w:rsid w:val="00CE7DC5"/>
    <w:rsid w:val="00CF5E71"/>
    <w:rsid w:val="00CF7FAC"/>
    <w:rsid w:val="00D00031"/>
    <w:rsid w:val="00D04BB7"/>
    <w:rsid w:val="00D11E2A"/>
    <w:rsid w:val="00D160C1"/>
    <w:rsid w:val="00D164FA"/>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57BD"/>
    <w:rsid w:val="00D67C0C"/>
    <w:rsid w:val="00D70D86"/>
    <w:rsid w:val="00D76BA4"/>
    <w:rsid w:val="00D8021D"/>
    <w:rsid w:val="00D82D10"/>
    <w:rsid w:val="00D86784"/>
    <w:rsid w:val="00D900EF"/>
    <w:rsid w:val="00D920E6"/>
    <w:rsid w:val="00D9298C"/>
    <w:rsid w:val="00D95322"/>
    <w:rsid w:val="00DA004C"/>
    <w:rsid w:val="00DA19A0"/>
    <w:rsid w:val="00DA1E8E"/>
    <w:rsid w:val="00DA4F24"/>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42A8A"/>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489"/>
    <w:rsid w:val="00E93D77"/>
    <w:rsid w:val="00E95264"/>
    <w:rsid w:val="00E9771B"/>
    <w:rsid w:val="00EA2172"/>
    <w:rsid w:val="00EA2CBC"/>
    <w:rsid w:val="00EA2DC1"/>
    <w:rsid w:val="00EA4BA0"/>
    <w:rsid w:val="00EC01BC"/>
    <w:rsid w:val="00EC5571"/>
    <w:rsid w:val="00ED0E8F"/>
    <w:rsid w:val="00ED2960"/>
    <w:rsid w:val="00ED396E"/>
    <w:rsid w:val="00ED5A8B"/>
    <w:rsid w:val="00ED7296"/>
    <w:rsid w:val="00EE1504"/>
    <w:rsid w:val="00EE2447"/>
    <w:rsid w:val="00EE349F"/>
    <w:rsid w:val="00EE3B5B"/>
    <w:rsid w:val="00EE4CC9"/>
    <w:rsid w:val="00EF2FCF"/>
    <w:rsid w:val="00EF4800"/>
    <w:rsid w:val="00EF5D5B"/>
    <w:rsid w:val="00EF674A"/>
    <w:rsid w:val="00EF7B41"/>
    <w:rsid w:val="00F00619"/>
    <w:rsid w:val="00F00647"/>
    <w:rsid w:val="00F00A3D"/>
    <w:rsid w:val="00F04310"/>
    <w:rsid w:val="00F17CA4"/>
    <w:rsid w:val="00F20407"/>
    <w:rsid w:val="00F21885"/>
    <w:rsid w:val="00F24DDD"/>
    <w:rsid w:val="00F2770B"/>
    <w:rsid w:val="00F3006F"/>
    <w:rsid w:val="00F318E8"/>
    <w:rsid w:val="00F34E4F"/>
    <w:rsid w:val="00F415C0"/>
    <w:rsid w:val="00F42480"/>
    <w:rsid w:val="00F461EB"/>
    <w:rsid w:val="00F47AD9"/>
    <w:rsid w:val="00F549A3"/>
    <w:rsid w:val="00F55555"/>
    <w:rsid w:val="00F55BF8"/>
    <w:rsid w:val="00F55CBF"/>
    <w:rsid w:val="00F60395"/>
    <w:rsid w:val="00F6099A"/>
    <w:rsid w:val="00F6418A"/>
    <w:rsid w:val="00F70B98"/>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link w:val="EQChar"/>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qFormat/>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 w:type="character" w:customStyle="1" w:styleId="EQChar">
    <w:name w:val="EQ Char"/>
    <w:link w:val="EQ"/>
    <w:qFormat/>
    <w:locked/>
    <w:rsid w:val="000A4EDB"/>
    <w:rPr>
      <w:rFonts w:eastAsia="Times New Roman"/>
      <w:noProof/>
      <w:lang w:val="en-GB" w:eastAsia="en-GB"/>
    </w:rPr>
  </w:style>
  <w:style w:type="character" w:customStyle="1" w:styleId="B1Char">
    <w:name w:val="B1 Char"/>
    <w:qFormat/>
    <w:locked/>
    <w:rsid w:val="000A4ED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859">
      <w:bodyDiv w:val="1"/>
      <w:marLeft w:val="0"/>
      <w:marRight w:val="0"/>
      <w:marTop w:val="0"/>
      <w:marBottom w:val="0"/>
      <w:divBdr>
        <w:top w:val="none" w:sz="0" w:space="0" w:color="auto"/>
        <w:left w:val="none" w:sz="0" w:space="0" w:color="auto"/>
        <w:bottom w:val="none" w:sz="0" w:space="0" w:color="auto"/>
        <w:right w:val="none" w:sz="0" w:space="0" w:color="auto"/>
      </w:divBdr>
    </w:div>
    <w:div w:id="72972897">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29922">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193178">
      <w:bodyDiv w:val="1"/>
      <w:marLeft w:val="0"/>
      <w:marRight w:val="0"/>
      <w:marTop w:val="0"/>
      <w:marBottom w:val="0"/>
      <w:divBdr>
        <w:top w:val="none" w:sz="0" w:space="0" w:color="auto"/>
        <w:left w:val="none" w:sz="0" w:space="0" w:color="auto"/>
        <w:bottom w:val="none" w:sz="0" w:space="0" w:color="auto"/>
        <w:right w:val="none" w:sz="0" w:space="0" w:color="auto"/>
      </w:divBdr>
    </w:div>
    <w:div w:id="90323912">
      <w:bodyDiv w:val="1"/>
      <w:marLeft w:val="0"/>
      <w:marRight w:val="0"/>
      <w:marTop w:val="0"/>
      <w:marBottom w:val="0"/>
      <w:divBdr>
        <w:top w:val="none" w:sz="0" w:space="0" w:color="auto"/>
        <w:left w:val="none" w:sz="0" w:space="0" w:color="auto"/>
        <w:bottom w:val="none" w:sz="0" w:space="0" w:color="auto"/>
        <w:right w:val="none" w:sz="0" w:space="0" w:color="auto"/>
      </w:divBdr>
    </w:div>
    <w:div w:id="137503142">
      <w:bodyDiv w:val="1"/>
      <w:marLeft w:val="0"/>
      <w:marRight w:val="0"/>
      <w:marTop w:val="0"/>
      <w:marBottom w:val="0"/>
      <w:divBdr>
        <w:top w:val="none" w:sz="0" w:space="0" w:color="auto"/>
        <w:left w:val="none" w:sz="0" w:space="0" w:color="auto"/>
        <w:bottom w:val="none" w:sz="0" w:space="0" w:color="auto"/>
        <w:right w:val="none" w:sz="0" w:space="0" w:color="auto"/>
      </w:divBdr>
    </w:div>
    <w:div w:id="137918973">
      <w:bodyDiv w:val="1"/>
      <w:marLeft w:val="0"/>
      <w:marRight w:val="0"/>
      <w:marTop w:val="0"/>
      <w:marBottom w:val="0"/>
      <w:divBdr>
        <w:top w:val="none" w:sz="0" w:space="0" w:color="auto"/>
        <w:left w:val="none" w:sz="0" w:space="0" w:color="auto"/>
        <w:bottom w:val="none" w:sz="0" w:space="0" w:color="auto"/>
        <w:right w:val="none" w:sz="0" w:space="0" w:color="auto"/>
      </w:divBdr>
    </w:div>
    <w:div w:id="144787777">
      <w:bodyDiv w:val="1"/>
      <w:marLeft w:val="0"/>
      <w:marRight w:val="0"/>
      <w:marTop w:val="0"/>
      <w:marBottom w:val="0"/>
      <w:divBdr>
        <w:top w:val="none" w:sz="0" w:space="0" w:color="auto"/>
        <w:left w:val="none" w:sz="0" w:space="0" w:color="auto"/>
        <w:bottom w:val="none" w:sz="0" w:space="0" w:color="auto"/>
        <w:right w:val="none" w:sz="0" w:space="0" w:color="auto"/>
      </w:divBdr>
    </w:div>
    <w:div w:id="157041121">
      <w:bodyDiv w:val="1"/>
      <w:marLeft w:val="0"/>
      <w:marRight w:val="0"/>
      <w:marTop w:val="0"/>
      <w:marBottom w:val="0"/>
      <w:divBdr>
        <w:top w:val="none" w:sz="0" w:space="0" w:color="auto"/>
        <w:left w:val="none" w:sz="0" w:space="0" w:color="auto"/>
        <w:bottom w:val="none" w:sz="0" w:space="0" w:color="auto"/>
        <w:right w:val="none" w:sz="0" w:space="0" w:color="auto"/>
      </w:divBdr>
    </w:div>
    <w:div w:id="164829113">
      <w:bodyDiv w:val="1"/>
      <w:marLeft w:val="0"/>
      <w:marRight w:val="0"/>
      <w:marTop w:val="0"/>
      <w:marBottom w:val="0"/>
      <w:divBdr>
        <w:top w:val="none" w:sz="0" w:space="0" w:color="auto"/>
        <w:left w:val="none" w:sz="0" w:space="0" w:color="auto"/>
        <w:bottom w:val="none" w:sz="0" w:space="0" w:color="auto"/>
        <w:right w:val="none" w:sz="0" w:space="0" w:color="auto"/>
      </w:divBdr>
    </w:div>
    <w:div w:id="255133524">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287130873">
      <w:bodyDiv w:val="1"/>
      <w:marLeft w:val="0"/>
      <w:marRight w:val="0"/>
      <w:marTop w:val="0"/>
      <w:marBottom w:val="0"/>
      <w:divBdr>
        <w:top w:val="none" w:sz="0" w:space="0" w:color="auto"/>
        <w:left w:val="none" w:sz="0" w:space="0" w:color="auto"/>
        <w:bottom w:val="none" w:sz="0" w:space="0" w:color="auto"/>
        <w:right w:val="none" w:sz="0" w:space="0" w:color="auto"/>
      </w:divBdr>
    </w:div>
    <w:div w:id="307176135">
      <w:bodyDiv w:val="1"/>
      <w:marLeft w:val="0"/>
      <w:marRight w:val="0"/>
      <w:marTop w:val="0"/>
      <w:marBottom w:val="0"/>
      <w:divBdr>
        <w:top w:val="none" w:sz="0" w:space="0" w:color="auto"/>
        <w:left w:val="none" w:sz="0" w:space="0" w:color="auto"/>
        <w:bottom w:val="none" w:sz="0" w:space="0" w:color="auto"/>
        <w:right w:val="none" w:sz="0" w:space="0" w:color="auto"/>
      </w:divBdr>
    </w:div>
    <w:div w:id="325714874">
      <w:bodyDiv w:val="1"/>
      <w:marLeft w:val="0"/>
      <w:marRight w:val="0"/>
      <w:marTop w:val="0"/>
      <w:marBottom w:val="0"/>
      <w:divBdr>
        <w:top w:val="none" w:sz="0" w:space="0" w:color="auto"/>
        <w:left w:val="none" w:sz="0" w:space="0" w:color="auto"/>
        <w:bottom w:val="none" w:sz="0" w:space="0" w:color="auto"/>
        <w:right w:val="none" w:sz="0" w:space="0" w:color="auto"/>
      </w:divBdr>
    </w:div>
    <w:div w:id="375593811">
      <w:bodyDiv w:val="1"/>
      <w:marLeft w:val="0"/>
      <w:marRight w:val="0"/>
      <w:marTop w:val="0"/>
      <w:marBottom w:val="0"/>
      <w:divBdr>
        <w:top w:val="none" w:sz="0" w:space="0" w:color="auto"/>
        <w:left w:val="none" w:sz="0" w:space="0" w:color="auto"/>
        <w:bottom w:val="none" w:sz="0" w:space="0" w:color="auto"/>
        <w:right w:val="none" w:sz="0" w:space="0" w:color="auto"/>
      </w:divBdr>
    </w:div>
    <w:div w:id="429084567">
      <w:bodyDiv w:val="1"/>
      <w:marLeft w:val="0"/>
      <w:marRight w:val="0"/>
      <w:marTop w:val="0"/>
      <w:marBottom w:val="0"/>
      <w:divBdr>
        <w:top w:val="none" w:sz="0" w:space="0" w:color="auto"/>
        <w:left w:val="none" w:sz="0" w:space="0" w:color="auto"/>
        <w:bottom w:val="none" w:sz="0" w:space="0" w:color="auto"/>
        <w:right w:val="none" w:sz="0" w:space="0" w:color="auto"/>
      </w:divBdr>
    </w:div>
    <w:div w:id="447822905">
      <w:bodyDiv w:val="1"/>
      <w:marLeft w:val="0"/>
      <w:marRight w:val="0"/>
      <w:marTop w:val="0"/>
      <w:marBottom w:val="0"/>
      <w:divBdr>
        <w:top w:val="none" w:sz="0" w:space="0" w:color="auto"/>
        <w:left w:val="none" w:sz="0" w:space="0" w:color="auto"/>
        <w:bottom w:val="none" w:sz="0" w:space="0" w:color="auto"/>
        <w:right w:val="none" w:sz="0" w:space="0" w:color="auto"/>
      </w:divBdr>
    </w:div>
    <w:div w:id="472798623">
      <w:bodyDiv w:val="1"/>
      <w:marLeft w:val="0"/>
      <w:marRight w:val="0"/>
      <w:marTop w:val="0"/>
      <w:marBottom w:val="0"/>
      <w:divBdr>
        <w:top w:val="none" w:sz="0" w:space="0" w:color="auto"/>
        <w:left w:val="none" w:sz="0" w:space="0" w:color="auto"/>
        <w:bottom w:val="none" w:sz="0" w:space="0" w:color="auto"/>
        <w:right w:val="none" w:sz="0" w:space="0" w:color="auto"/>
      </w:divBdr>
    </w:div>
    <w:div w:id="580875193">
      <w:bodyDiv w:val="1"/>
      <w:marLeft w:val="0"/>
      <w:marRight w:val="0"/>
      <w:marTop w:val="0"/>
      <w:marBottom w:val="0"/>
      <w:divBdr>
        <w:top w:val="none" w:sz="0" w:space="0" w:color="auto"/>
        <w:left w:val="none" w:sz="0" w:space="0" w:color="auto"/>
        <w:bottom w:val="none" w:sz="0" w:space="0" w:color="auto"/>
        <w:right w:val="none" w:sz="0" w:space="0" w:color="auto"/>
      </w:divBdr>
    </w:div>
    <w:div w:id="584654409">
      <w:bodyDiv w:val="1"/>
      <w:marLeft w:val="0"/>
      <w:marRight w:val="0"/>
      <w:marTop w:val="0"/>
      <w:marBottom w:val="0"/>
      <w:divBdr>
        <w:top w:val="none" w:sz="0" w:space="0" w:color="auto"/>
        <w:left w:val="none" w:sz="0" w:space="0" w:color="auto"/>
        <w:bottom w:val="none" w:sz="0" w:space="0" w:color="auto"/>
        <w:right w:val="none" w:sz="0" w:space="0" w:color="auto"/>
      </w:divBdr>
    </w:div>
    <w:div w:id="628974464">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662245340">
      <w:bodyDiv w:val="1"/>
      <w:marLeft w:val="0"/>
      <w:marRight w:val="0"/>
      <w:marTop w:val="0"/>
      <w:marBottom w:val="0"/>
      <w:divBdr>
        <w:top w:val="none" w:sz="0" w:space="0" w:color="auto"/>
        <w:left w:val="none" w:sz="0" w:space="0" w:color="auto"/>
        <w:bottom w:val="none" w:sz="0" w:space="0" w:color="auto"/>
        <w:right w:val="none" w:sz="0" w:space="0" w:color="auto"/>
      </w:divBdr>
    </w:div>
    <w:div w:id="712120143">
      <w:bodyDiv w:val="1"/>
      <w:marLeft w:val="0"/>
      <w:marRight w:val="0"/>
      <w:marTop w:val="0"/>
      <w:marBottom w:val="0"/>
      <w:divBdr>
        <w:top w:val="none" w:sz="0" w:space="0" w:color="auto"/>
        <w:left w:val="none" w:sz="0" w:space="0" w:color="auto"/>
        <w:bottom w:val="none" w:sz="0" w:space="0" w:color="auto"/>
        <w:right w:val="none" w:sz="0" w:space="0" w:color="auto"/>
      </w:divBdr>
    </w:div>
    <w:div w:id="725447217">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780539760">
      <w:bodyDiv w:val="1"/>
      <w:marLeft w:val="0"/>
      <w:marRight w:val="0"/>
      <w:marTop w:val="0"/>
      <w:marBottom w:val="0"/>
      <w:divBdr>
        <w:top w:val="none" w:sz="0" w:space="0" w:color="auto"/>
        <w:left w:val="none" w:sz="0" w:space="0" w:color="auto"/>
        <w:bottom w:val="none" w:sz="0" w:space="0" w:color="auto"/>
        <w:right w:val="none" w:sz="0" w:space="0" w:color="auto"/>
      </w:divBdr>
    </w:div>
    <w:div w:id="80396277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24009154">
      <w:bodyDiv w:val="1"/>
      <w:marLeft w:val="0"/>
      <w:marRight w:val="0"/>
      <w:marTop w:val="0"/>
      <w:marBottom w:val="0"/>
      <w:divBdr>
        <w:top w:val="none" w:sz="0" w:space="0" w:color="auto"/>
        <w:left w:val="none" w:sz="0" w:space="0" w:color="auto"/>
        <w:bottom w:val="none" w:sz="0" w:space="0" w:color="auto"/>
        <w:right w:val="none" w:sz="0" w:space="0" w:color="auto"/>
      </w:divBdr>
    </w:div>
    <w:div w:id="82485425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91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0572710">
      <w:bodyDiv w:val="1"/>
      <w:marLeft w:val="0"/>
      <w:marRight w:val="0"/>
      <w:marTop w:val="0"/>
      <w:marBottom w:val="0"/>
      <w:divBdr>
        <w:top w:val="none" w:sz="0" w:space="0" w:color="auto"/>
        <w:left w:val="none" w:sz="0" w:space="0" w:color="auto"/>
        <w:bottom w:val="none" w:sz="0" w:space="0" w:color="auto"/>
        <w:right w:val="none" w:sz="0" w:space="0" w:color="auto"/>
      </w:divBdr>
    </w:div>
    <w:div w:id="1034576876">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9059287">
      <w:bodyDiv w:val="1"/>
      <w:marLeft w:val="0"/>
      <w:marRight w:val="0"/>
      <w:marTop w:val="0"/>
      <w:marBottom w:val="0"/>
      <w:divBdr>
        <w:top w:val="none" w:sz="0" w:space="0" w:color="auto"/>
        <w:left w:val="none" w:sz="0" w:space="0" w:color="auto"/>
        <w:bottom w:val="none" w:sz="0" w:space="0" w:color="auto"/>
        <w:right w:val="none" w:sz="0" w:space="0" w:color="auto"/>
      </w:divBdr>
    </w:div>
    <w:div w:id="1162238241">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793370">
      <w:bodyDiv w:val="1"/>
      <w:marLeft w:val="0"/>
      <w:marRight w:val="0"/>
      <w:marTop w:val="0"/>
      <w:marBottom w:val="0"/>
      <w:divBdr>
        <w:top w:val="none" w:sz="0" w:space="0" w:color="auto"/>
        <w:left w:val="none" w:sz="0" w:space="0" w:color="auto"/>
        <w:bottom w:val="none" w:sz="0" w:space="0" w:color="auto"/>
        <w:right w:val="none" w:sz="0" w:space="0" w:color="auto"/>
      </w:divBdr>
    </w:div>
    <w:div w:id="1286734296">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29821487">
      <w:bodyDiv w:val="1"/>
      <w:marLeft w:val="0"/>
      <w:marRight w:val="0"/>
      <w:marTop w:val="0"/>
      <w:marBottom w:val="0"/>
      <w:divBdr>
        <w:top w:val="none" w:sz="0" w:space="0" w:color="auto"/>
        <w:left w:val="none" w:sz="0" w:space="0" w:color="auto"/>
        <w:bottom w:val="none" w:sz="0" w:space="0" w:color="auto"/>
        <w:right w:val="none" w:sz="0" w:space="0" w:color="auto"/>
      </w:divBdr>
    </w:div>
    <w:div w:id="1341859128">
      <w:bodyDiv w:val="1"/>
      <w:marLeft w:val="0"/>
      <w:marRight w:val="0"/>
      <w:marTop w:val="0"/>
      <w:marBottom w:val="0"/>
      <w:divBdr>
        <w:top w:val="none" w:sz="0" w:space="0" w:color="auto"/>
        <w:left w:val="none" w:sz="0" w:space="0" w:color="auto"/>
        <w:bottom w:val="none" w:sz="0" w:space="0" w:color="auto"/>
        <w:right w:val="none" w:sz="0" w:space="0" w:color="auto"/>
      </w:divBdr>
    </w:div>
    <w:div w:id="1391687446">
      <w:bodyDiv w:val="1"/>
      <w:marLeft w:val="0"/>
      <w:marRight w:val="0"/>
      <w:marTop w:val="0"/>
      <w:marBottom w:val="0"/>
      <w:divBdr>
        <w:top w:val="none" w:sz="0" w:space="0" w:color="auto"/>
        <w:left w:val="none" w:sz="0" w:space="0" w:color="auto"/>
        <w:bottom w:val="none" w:sz="0" w:space="0" w:color="auto"/>
        <w:right w:val="none" w:sz="0" w:space="0" w:color="auto"/>
      </w:divBdr>
    </w:div>
    <w:div w:id="1403286341">
      <w:bodyDiv w:val="1"/>
      <w:marLeft w:val="0"/>
      <w:marRight w:val="0"/>
      <w:marTop w:val="0"/>
      <w:marBottom w:val="0"/>
      <w:divBdr>
        <w:top w:val="none" w:sz="0" w:space="0" w:color="auto"/>
        <w:left w:val="none" w:sz="0" w:space="0" w:color="auto"/>
        <w:bottom w:val="none" w:sz="0" w:space="0" w:color="auto"/>
        <w:right w:val="none" w:sz="0" w:space="0" w:color="auto"/>
      </w:divBdr>
    </w:div>
    <w:div w:id="1428576976">
      <w:bodyDiv w:val="1"/>
      <w:marLeft w:val="0"/>
      <w:marRight w:val="0"/>
      <w:marTop w:val="0"/>
      <w:marBottom w:val="0"/>
      <w:divBdr>
        <w:top w:val="none" w:sz="0" w:space="0" w:color="auto"/>
        <w:left w:val="none" w:sz="0" w:space="0" w:color="auto"/>
        <w:bottom w:val="none" w:sz="0" w:space="0" w:color="auto"/>
        <w:right w:val="none" w:sz="0" w:space="0" w:color="auto"/>
      </w:divBdr>
    </w:div>
    <w:div w:id="146080527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00582350">
      <w:bodyDiv w:val="1"/>
      <w:marLeft w:val="0"/>
      <w:marRight w:val="0"/>
      <w:marTop w:val="0"/>
      <w:marBottom w:val="0"/>
      <w:divBdr>
        <w:top w:val="none" w:sz="0" w:space="0" w:color="auto"/>
        <w:left w:val="none" w:sz="0" w:space="0" w:color="auto"/>
        <w:bottom w:val="none" w:sz="0" w:space="0" w:color="auto"/>
        <w:right w:val="none" w:sz="0" w:space="0" w:color="auto"/>
      </w:divBdr>
    </w:div>
    <w:div w:id="1502425980">
      <w:bodyDiv w:val="1"/>
      <w:marLeft w:val="0"/>
      <w:marRight w:val="0"/>
      <w:marTop w:val="0"/>
      <w:marBottom w:val="0"/>
      <w:divBdr>
        <w:top w:val="none" w:sz="0" w:space="0" w:color="auto"/>
        <w:left w:val="none" w:sz="0" w:space="0" w:color="auto"/>
        <w:bottom w:val="none" w:sz="0" w:space="0" w:color="auto"/>
        <w:right w:val="none" w:sz="0" w:space="0" w:color="auto"/>
      </w:divBdr>
    </w:div>
    <w:div w:id="1566527511">
      <w:bodyDiv w:val="1"/>
      <w:marLeft w:val="0"/>
      <w:marRight w:val="0"/>
      <w:marTop w:val="0"/>
      <w:marBottom w:val="0"/>
      <w:divBdr>
        <w:top w:val="none" w:sz="0" w:space="0" w:color="auto"/>
        <w:left w:val="none" w:sz="0" w:space="0" w:color="auto"/>
        <w:bottom w:val="none" w:sz="0" w:space="0" w:color="auto"/>
        <w:right w:val="none" w:sz="0" w:space="0" w:color="auto"/>
      </w:divBdr>
    </w:div>
    <w:div w:id="1568422558">
      <w:bodyDiv w:val="1"/>
      <w:marLeft w:val="0"/>
      <w:marRight w:val="0"/>
      <w:marTop w:val="0"/>
      <w:marBottom w:val="0"/>
      <w:divBdr>
        <w:top w:val="none" w:sz="0" w:space="0" w:color="auto"/>
        <w:left w:val="none" w:sz="0" w:space="0" w:color="auto"/>
        <w:bottom w:val="none" w:sz="0" w:space="0" w:color="auto"/>
        <w:right w:val="none" w:sz="0" w:space="0" w:color="auto"/>
      </w:divBdr>
    </w:div>
    <w:div w:id="1584292822">
      <w:bodyDiv w:val="1"/>
      <w:marLeft w:val="0"/>
      <w:marRight w:val="0"/>
      <w:marTop w:val="0"/>
      <w:marBottom w:val="0"/>
      <w:divBdr>
        <w:top w:val="none" w:sz="0" w:space="0" w:color="auto"/>
        <w:left w:val="none" w:sz="0" w:space="0" w:color="auto"/>
        <w:bottom w:val="none" w:sz="0" w:space="0" w:color="auto"/>
        <w:right w:val="none" w:sz="0" w:space="0" w:color="auto"/>
      </w:divBdr>
    </w:div>
    <w:div w:id="1612543566">
      <w:bodyDiv w:val="1"/>
      <w:marLeft w:val="0"/>
      <w:marRight w:val="0"/>
      <w:marTop w:val="0"/>
      <w:marBottom w:val="0"/>
      <w:divBdr>
        <w:top w:val="none" w:sz="0" w:space="0" w:color="auto"/>
        <w:left w:val="none" w:sz="0" w:space="0" w:color="auto"/>
        <w:bottom w:val="none" w:sz="0" w:space="0" w:color="auto"/>
        <w:right w:val="none" w:sz="0" w:space="0" w:color="auto"/>
      </w:divBdr>
    </w:div>
    <w:div w:id="16271540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149378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7754543">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5752165">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1923029973">
      <w:bodyDiv w:val="1"/>
      <w:marLeft w:val="0"/>
      <w:marRight w:val="0"/>
      <w:marTop w:val="0"/>
      <w:marBottom w:val="0"/>
      <w:divBdr>
        <w:top w:val="none" w:sz="0" w:space="0" w:color="auto"/>
        <w:left w:val="none" w:sz="0" w:space="0" w:color="auto"/>
        <w:bottom w:val="none" w:sz="0" w:space="0" w:color="auto"/>
        <w:right w:val="none" w:sz="0" w:space="0" w:color="auto"/>
      </w:divBdr>
    </w:div>
    <w:div w:id="1976521063">
      <w:bodyDiv w:val="1"/>
      <w:marLeft w:val="0"/>
      <w:marRight w:val="0"/>
      <w:marTop w:val="0"/>
      <w:marBottom w:val="0"/>
      <w:divBdr>
        <w:top w:val="none" w:sz="0" w:space="0" w:color="auto"/>
        <w:left w:val="none" w:sz="0" w:space="0" w:color="auto"/>
        <w:bottom w:val="none" w:sz="0" w:space="0" w:color="auto"/>
        <w:right w:val="none" w:sz="0" w:space="0" w:color="auto"/>
      </w:divBdr>
    </w:div>
    <w:div w:id="2023192652">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5180810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572157">
      <w:bodyDiv w:val="1"/>
      <w:marLeft w:val="0"/>
      <w:marRight w:val="0"/>
      <w:marTop w:val="0"/>
      <w:marBottom w:val="0"/>
      <w:divBdr>
        <w:top w:val="none" w:sz="0" w:space="0" w:color="auto"/>
        <w:left w:val="none" w:sz="0" w:space="0" w:color="auto"/>
        <w:bottom w:val="none" w:sz="0" w:space="0" w:color="auto"/>
        <w:right w:val="none" w:sz="0" w:space="0" w:color="auto"/>
      </w:divBdr>
    </w:div>
    <w:div w:id="2113668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wujingzhou@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119</TotalTime>
  <Pages>9</Pages>
  <Words>2829</Words>
  <Characters>16131</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18923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 - Jingzhou Wu</cp:lastModifiedBy>
  <cp:revision>23</cp:revision>
  <dcterms:created xsi:type="dcterms:W3CDTF">2024-12-02T02:43:00Z</dcterms:created>
  <dcterms:modified xsi:type="dcterms:W3CDTF">2025-12-01T03:01:00Z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